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61F" w:rsidRPr="001918A2" w:rsidRDefault="001918A2" w:rsidP="001918A2">
      <w:pPr>
        <w:pStyle w:val="Default"/>
        <w:jc w:val="center"/>
        <w:rPr>
          <w:b/>
        </w:rPr>
      </w:pPr>
      <w:r w:rsidRPr="001918A2">
        <w:rPr>
          <w:b/>
          <w:highlight w:val="yellow"/>
        </w:rPr>
        <w:t>EDITAL COM RETIFICAÇÃO INCLUÍDA</w:t>
      </w:r>
    </w:p>
    <w:p w:rsidR="002C761F" w:rsidRDefault="002C761F" w:rsidP="00E21153">
      <w:pPr>
        <w:pStyle w:val="Default"/>
        <w:jc w:val="center"/>
        <w:rPr>
          <w:b/>
          <w:bCs/>
        </w:rPr>
      </w:pPr>
      <w:r w:rsidRPr="00BD5B5F">
        <w:rPr>
          <w:b/>
          <w:bCs/>
        </w:rPr>
        <w:t xml:space="preserve">EDITAL </w:t>
      </w:r>
      <w:r w:rsidR="00E21153" w:rsidRPr="00BD5B5F">
        <w:rPr>
          <w:b/>
          <w:bCs/>
        </w:rPr>
        <w:t xml:space="preserve">DE CONCORRÊNCIA PÚBLICA N° </w:t>
      </w:r>
      <w:r w:rsidR="004B7600">
        <w:rPr>
          <w:b/>
          <w:bCs/>
        </w:rPr>
        <w:t>02</w:t>
      </w:r>
      <w:r w:rsidR="00E21153" w:rsidRPr="00BD5B5F">
        <w:rPr>
          <w:b/>
          <w:bCs/>
        </w:rPr>
        <w:t>/2021</w:t>
      </w:r>
    </w:p>
    <w:p w:rsidR="001739C9" w:rsidRPr="00BD5B5F" w:rsidRDefault="001739C9" w:rsidP="00E21153">
      <w:pPr>
        <w:pStyle w:val="Default"/>
        <w:jc w:val="center"/>
        <w:rPr>
          <w:b/>
          <w:bCs/>
        </w:rPr>
      </w:pPr>
    </w:p>
    <w:p w:rsidR="002C761F" w:rsidRPr="00BD5B5F" w:rsidRDefault="002C761F" w:rsidP="002C761F">
      <w:pPr>
        <w:pStyle w:val="Default"/>
        <w:rPr>
          <w:b/>
          <w:bCs/>
        </w:rPr>
      </w:pPr>
    </w:p>
    <w:p w:rsidR="002C761F" w:rsidRPr="00BD5B5F" w:rsidRDefault="002C761F" w:rsidP="00BD5B5F">
      <w:pPr>
        <w:pStyle w:val="Default"/>
        <w:jc w:val="both"/>
        <w:rPr>
          <w:iCs/>
        </w:rPr>
      </w:pPr>
      <w:r w:rsidRPr="00BD5B5F">
        <w:rPr>
          <w:b/>
          <w:bCs/>
          <w:iCs/>
        </w:rPr>
        <w:t xml:space="preserve">Objeto: </w:t>
      </w:r>
      <w:r w:rsidRPr="00BD5B5F">
        <w:rPr>
          <w:iCs/>
        </w:rPr>
        <w:t xml:space="preserve">Cessão onerosa do direito de efetuar o pagamento da folha dos servidores públicos do Município de </w:t>
      </w:r>
      <w:r w:rsidR="00E21153" w:rsidRPr="00BD5B5F">
        <w:rPr>
          <w:iCs/>
        </w:rPr>
        <w:t>Itacurubi/RS</w:t>
      </w:r>
      <w:r w:rsidRPr="00BD5B5F">
        <w:rPr>
          <w:iCs/>
        </w:rPr>
        <w:t>, com exclusividade, pelo período de</w:t>
      </w:r>
      <w:r w:rsidR="00E21153" w:rsidRPr="00BD5B5F">
        <w:rPr>
          <w:iCs/>
        </w:rPr>
        <w:t xml:space="preserve"> 60 (sessenta) meses, em confor</w:t>
      </w:r>
      <w:r w:rsidRPr="00BD5B5F">
        <w:rPr>
          <w:iCs/>
        </w:rPr>
        <w:t xml:space="preserve">midade com as disposições deste Edital, bem como as expressas na Lei nº 8.666/1993. </w:t>
      </w:r>
    </w:p>
    <w:p w:rsidR="00E21153" w:rsidRPr="00BD5B5F" w:rsidRDefault="00E21153" w:rsidP="002C761F">
      <w:pPr>
        <w:pStyle w:val="Default"/>
      </w:pPr>
    </w:p>
    <w:p w:rsidR="002C761F" w:rsidRPr="00BD5B5F" w:rsidRDefault="002C761F" w:rsidP="00BD5B5F">
      <w:pPr>
        <w:pStyle w:val="Default"/>
        <w:jc w:val="both"/>
      </w:pPr>
      <w:r w:rsidRPr="00BD5B5F">
        <w:rPr>
          <w:b/>
          <w:bCs/>
          <w:iCs/>
        </w:rPr>
        <w:t>Requisitante</w:t>
      </w:r>
      <w:r w:rsidR="00E21153" w:rsidRPr="00BD5B5F">
        <w:rPr>
          <w:iCs/>
        </w:rPr>
        <w:t>: Secretaria Municipal da Fazenda e Administração – SEMFAZAD.</w:t>
      </w:r>
    </w:p>
    <w:p w:rsidR="002C761F" w:rsidRPr="00BD5B5F" w:rsidRDefault="002C761F" w:rsidP="00BD5B5F">
      <w:pPr>
        <w:pStyle w:val="Default"/>
        <w:jc w:val="both"/>
      </w:pPr>
      <w:r w:rsidRPr="00BD5B5F">
        <w:rPr>
          <w:b/>
          <w:bCs/>
          <w:iCs/>
        </w:rPr>
        <w:t xml:space="preserve">Tipo: Melhor oferta. </w:t>
      </w:r>
    </w:p>
    <w:p w:rsidR="002C761F" w:rsidRDefault="002C761F" w:rsidP="00BD5B5F">
      <w:pPr>
        <w:pStyle w:val="Default"/>
        <w:jc w:val="both"/>
        <w:rPr>
          <w:iCs/>
        </w:rPr>
      </w:pPr>
      <w:r w:rsidRPr="00BD5B5F">
        <w:rPr>
          <w:b/>
          <w:bCs/>
          <w:iCs/>
        </w:rPr>
        <w:t xml:space="preserve">Processo administrativo n° </w:t>
      </w:r>
      <w:r w:rsidR="00A5779E">
        <w:rPr>
          <w:iCs/>
        </w:rPr>
        <w:t>261/2021</w:t>
      </w:r>
      <w:r w:rsidRPr="00BD5B5F">
        <w:rPr>
          <w:iCs/>
        </w:rPr>
        <w:t xml:space="preserve"> </w:t>
      </w:r>
    </w:p>
    <w:p w:rsidR="00A5779E" w:rsidRPr="00BD5B5F" w:rsidRDefault="00A5779E" w:rsidP="00BD5B5F">
      <w:pPr>
        <w:pStyle w:val="Default"/>
        <w:jc w:val="both"/>
      </w:pPr>
    </w:p>
    <w:p w:rsidR="002C761F" w:rsidRDefault="002C761F" w:rsidP="00BD5B5F">
      <w:pPr>
        <w:pStyle w:val="Default"/>
        <w:jc w:val="both"/>
      </w:pPr>
      <w:r w:rsidRPr="00BD5B5F">
        <w:t xml:space="preserve">O Município de </w:t>
      </w:r>
      <w:r w:rsidR="006E489F">
        <w:t>Itacurubi/RS</w:t>
      </w:r>
      <w:r w:rsidRPr="00BD5B5F">
        <w:t xml:space="preserve">, neste ato representado pelo seu Prefeito Municipal, torna público que, no local, dia e horário abaixo especificados, a Administração estará recebendo os documentos de habilitação preliminar e as propostas das empresas interessadas em participar da presente licitação, do tipo maior oferta, a qual se processará nos termos deste Edital e em conformidade com as disposições da Lei Federal n° 8.666/93 e suas alterações, e com as Resoluções nº 3.402/06, nº 3.424/06, nº 4.292/2013, nº 4.762/2019 e Circular nº 3.522/11, do Banco Central do Brasil - BACEN. </w:t>
      </w:r>
    </w:p>
    <w:p w:rsidR="006E489F" w:rsidRPr="00BD5B5F" w:rsidRDefault="006E489F" w:rsidP="00BD5B5F">
      <w:pPr>
        <w:pStyle w:val="Default"/>
        <w:jc w:val="both"/>
      </w:pPr>
    </w:p>
    <w:p w:rsidR="002C761F" w:rsidRPr="00BD5B5F" w:rsidRDefault="002C761F" w:rsidP="00BD5B5F">
      <w:pPr>
        <w:pStyle w:val="Default"/>
        <w:jc w:val="both"/>
      </w:pPr>
      <w:r w:rsidRPr="00BD5B5F">
        <w:rPr>
          <w:b/>
          <w:bCs/>
        </w:rPr>
        <w:t xml:space="preserve">1. LOCAL, DATA E HORÁRIO: </w:t>
      </w:r>
    </w:p>
    <w:p w:rsidR="006E489F" w:rsidRDefault="002C761F" w:rsidP="00BD5B5F">
      <w:pPr>
        <w:pStyle w:val="Default"/>
        <w:jc w:val="both"/>
      </w:pPr>
      <w:r w:rsidRPr="00BD5B5F">
        <w:t xml:space="preserve">1.1. LOCAL: </w:t>
      </w:r>
      <w:r w:rsidR="006E489F">
        <w:t>Centro administrativo - Setor de Licitações</w:t>
      </w:r>
      <w:r w:rsidRPr="00BD5B5F">
        <w:t xml:space="preserve"> da Prefeitura Municipal de </w:t>
      </w:r>
      <w:r w:rsidR="006E489F">
        <w:t>Itacurubi/RS</w:t>
      </w:r>
      <w:r w:rsidRPr="00BD5B5F">
        <w:t xml:space="preserve">, localizada à </w:t>
      </w:r>
      <w:r w:rsidR="006E489F">
        <w:t>Rua Capitão Jaques Simon, 606. Centro.</w:t>
      </w:r>
    </w:p>
    <w:p w:rsidR="002C761F" w:rsidRPr="00BD5B5F" w:rsidRDefault="002C761F" w:rsidP="00BD5B5F">
      <w:pPr>
        <w:pStyle w:val="Default"/>
        <w:jc w:val="both"/>
      </w:pPr>
      <w:r w:rsidRPr="00BD5B5F">
        <w:t xml:space="preserve"> </w:t>
      </w:r>
    </w:p>
    <w:p w:rsidR="002C761F" w:rsidRPr="00BD5B5F" w:rsidRDefault="00D226BF" w:rsidP="00BD5B5F">
      <w:pPr>
        <w:pStyle w:val="Default"/>
        <w:jc w:val="both"/>
      </w:pPr>
      <w:r>
        <w:t xml:space="preserve">1.2. </w:t>
      </w:r>
      <w:r w:rsidRPr="005133D6">
        <w:rPr>
          <w:b/>
        </w:rPr>
        <w:t xml:space="preserve">DATA: </w:t>
      </w:r>
      <w:r w:rsidR="003C3852">
        <w:rPr>
          <w:b/>
        </w:rPr>
        <w:t>14</w:t>
      </w:r>
      <w:r w:rsidRPr="005133D6">
        <w:rPr>
          <w:b/>
        </w:rPr>
        <w:t>/0</w:t>
      </w:r>
      <w:r w:rsidR="003C3852">
        <w:rPr>
          <w:b/>
        </w:rPr>
        <w:t>2</w:t>
      </w:r>
      <w:bookmarkStart w:id="0" w:name="_GoBack"/>
      <w:bookmarkEnd w:id="0"/>
      <w:r w:rsidR="002C761F" w:rsidRPr="005133D6">
        <w:rPr>
          <w:b/>
        </w:rPr>
        <w:t>/</w:t>
      </w:r>
      <w:r w:rsidRPr="005133D6">
        <w:rPr>
          <w:b/>
        </w:rPr>
        <w:t>2022</w:t>
      </w:r>
      <w:r w:rsidR="002C761F" w:rsidRPr="005133D6">
        <w:rPr>
          <w:b/>
        </w:rPr>
        <w:t>.</w:t>
      </w:r>
      <w:r w:rsidR="002C761F" w:rsidRPr="00BD5B5F">
        <w:t xml:space="preserve"> </w:t>
      </w:r>
    </w:p>
    <w:p w:rsidR="002C761F" w:rsidRDefault="002C761F" w:rsidP="00BD5B5F">
      <w:pPr>
        <w:pStyle w:val="Default"/>
        <w:jc w:val="both"/>
      </w:pPr>
      <w:r w:rsidRPr="00BD5B5F">
        <w:t xml:space="preserve">1.3. </w:t>
      </w:r>
      <w:r w:rsidRPr="005133D6">
        <w:rPr>
          <w:b/>
        </w:rPr>
        <w:t xml:space="preserve">HORÁRIO: </w:t>
      </w:r>
      <w:r w:rsidR="002E7350" w:rsidRPr="005133D6">
        <w:rPr>
          <w:b/>
        </w:rPr>
        <w:t xml:space="preserve">9 </w:t>
      </w:r>
      <w:r w:rsidRPr="005133D6">
        <w:rPr>
          <w:b/>
        </w:rPr>
        <w:t>horas.</w:t>
      </w:r>
      <w:r w:rsidRPr="00BD5B5F">
        <w:t xml:space="preserve"> </w:t>
      </w:r>
    </w:p>
    <w:p w:rsidR="00AE4CCC" w:rsidRPr="00BD5B5F" w:rsidRDefault="00AE4CCC" w:rsidP="00BD5B5F">
      <w:pPr>
        <w:pStyle w:val="Default"/>
        <w:jc w:val="both"/>
      </w:pPr>
    </w:p>
    <w:p w:rsidR="002C761F" w:rsidRPr="00BD5B5F" w:rsidRDefault="002C761F" w:rsidP="00BD5B5F">
      <w:pPr>
        <w:pStyle w:val="Default"/>
        <w:jc w:val="both"/>
      </w:pPr>
      <w:r w:rsidRPr="00BD5B5F">
        <w:rPr>
          <w:b/>
          <w:bCs/>
        </w:rPr>
        <w:t xml:space="preserve">2. OBJETO: </w:t>
      </w:r>
    </w:p>
    <w:p w:rsidR="00AE4CCC" w:rsidRDefault="00AE4CCC" w:rsidP="006E489F">
      <w:pPr>
        <w:pStyle w:val="Default"/>
        <w:jc w:val="both"/>
      </w:pPr>
      <w:r>
        <w:t xml:space="preserve">2.1. </w:t>
      </w:r>
      <w:r w:rsidR="002C761F" w:rsidRPr="00BD5B5F">
        <w:t>Constitui objeto da presente licitação a seleção de instituição financeira para a cessão onerosa do direito de efetuar o pagamento da folha dos servidores públicos do</w:t>
      </w:r>
      <w:r w:rsidR="006E489F">
        <w:t xml:space="preserve"> poder executivo do</w:t>
      </w:r>
      <w:r w:rsidR="002C761F" w:rsidRPr="00BD5B5F">
        <w:t xml:space="preserve"> Município, incluindo-se o serviço de realizar o pagamento dos servidores públicos municipais, ativos e inativos, estatutários, celetistas e contratados temporários, da Administração Direta, em número aproximado de </w:t>
      </w:r>
      <w:r w:rsidR="006E489F">
        <w:t>240</w:t>
      </w:r>
      <w:r w:rsidR="002C761F" w:rsidRPr="00BD5B5F">
        <w:t xml:space="preserve"> (</w:t>
      </w:r>
      <w:r w:rsidR="006E489F">
        <w:t>duzentos e quarenta</w:t>
      </w:r>
      <w:r w:rsidR="002C761F" w:rsidRPr="00BD5B5F">
        <w:t>), podendo ocorrer variações, para mais ou para menos, ao longo do período do contrato.</w:t>
      </w:r>
    </w:p>
    <w:p w:rsidR="00AE4CCC" w:rsidRDefault="00AE4CCC" w:rsidP="006E489F">
      <w:pPr>
        <w:pStyle w:val="Default"/>
        <w:jc w:val="both"/>
      </w:pPr>
    </w:p>
    <w:p w:rsidR="00AE4CCC" w:rsidRDefault="00AE4CCC" w:rsidP="006E489F">
      <w:pPr>
        <w:pStyle w:val="Default"/>
        <w:jc w:val="both"/>
      </w:pPr>
      <w:r>
        <w:t>2.2. Poderão participar as instituições financeiras públicas e privadas e as Cooperativas de Crédito, autorizadas pelo BACEN – Banco Central do Brasil a exercer a atividade pertinente ao objeto acima descrito e que atendam aos requisitos de habilitação.</w:t>
      </w:r>
    </w:p>
    <w:p w:rsidR="00AE4CCC" w:rsidRDefault="00AE4CCC" w:rsidP="00AE4CCC">
      <w:pPr>
        <w:pStyle w:val="Default"/>
        <w:ind w:firstLine="709"/>
        <w:jc w:val="both"/>
      </w:pPr>
      <w:r>
        <w:t>2.2.1.</w:t>
      </w:r>
      <w:r w:rsidR="009E19AA">
        <w:t xml:space="preserve"> Não será admitidas a participação de instituições financeiras que se encontrem:</w:t>
      </w:r>
    </w:p>
    <w:p w:rsidR="009E19AA" w:rsidRDefault="009E19AA" w:rsidP="00AE4CCC">
      <w:pPr>
        <w:pStyle w:val="Default"/>
        <w:ind w:firstLine="709"/>
        <w:jc w:val="both"/>
      </w:pPr>
      <w:r>
        <w:t>a) em regime de intervenção ou liquidação extrajudicial;</w:t>
      </w:r>
    </w:p>
    <w:p w:rsidR="00AE4CCC" w:rsidRDefault="009E19AA" w:rsidP="00DC3039">
      <w:pPr>
        <w:pStyle w:val="Default"/>
        <w:ind w:firstLine="709"/>
        <w:jc w:val="both"/>
      </w:pPr>
      <w:r>
        <w:t>b) impedidas de licitar e contratar com a Administração Municipal de Itacurubi/RS e as declaradas inidôneas para licitar e contratar com a Administração Pública.</w:t>
      </w:r>
    </w:p>
    <w:p w:rsidR="00DC3039" w:rsidRDefault="00DC3039" w:rsidP="00DC3039">
      <w:pPr>
        <w:pStyle w:val="Default"/>
        <w:jc w:val="both"/>
      </w:pPr>
      <w:r>
        <w:t xml:space="preserve">2.3. Somente serão admitidas a participar da licitação a ser realizada, as empresas com ramo de atividade compatível com o objeto acima descrito, podendo o endereço da empresa estar localizado em outro município, tendo prazo de 30 (trinta) dias, após </w:t>
      </w:r>
      <w:r>
        <w:lastRenderedPageBreak/>
        <w:t>a assinatura do contrato, para apresentação da documentação referente à transferência da sede ou abertura de filial da Empresa para este Município.</w:t>
      </w:r>
    </w:p>
    <w:p w:rsidR="00DC3039" w:rsidRPr="00DC3039" w:rsidRDefault="00DC3039" w:rsidP="00DC3039">
      <w:pPr>
        <w:pStyle w:val="Default"/>
        <w:ind w:firstLine="709"/>
        <w:jc w:val="both"/>
      </w:pPr>
    </w:p>
    <w:p w:rsidR="006E0ACE" w:rsidRPr="006E0ACE" w:rsidRDefault="006E0ACE" w:rsidP="006E0ACE">
      <w:pPr>
        <w:pStyle w:val="Default"/>
        <w:rPr>
          <w:szCs w:val="22"/>
        </w:rPr>
      </w:pPr>
      <w:r w:rsidRPr="006E0ACE">
        <w:rPr>
          <w:b/>
          <w:bCs/>
          <w:szCs w:val="22"/>
        </w:rPr>
        <w:t xml:space="preserve">3. APRESENTAÇÃO DOS ENVELOPES: </w:t>
      </w:r>
    </w:p>
    <w:p w:rsidR="006E0ACE" w:rsidRDefault="006E0ACE" w:rsidP="006E0ACE">
      <w:pPr>
        <w:pStyle w:val="Default"/>
        <w:jc w:val="both"/>
        <w:rPr>
          <w:szCs w:val="22"/>
        </w:rPr>
      </w:pPr>
      <w:r w:rsidRPr="006E0ACE">
        <w:rPr>
          <w:szCs w:val="22"/>
        </w:rPr>
        <w:t xml:space="preserve">3.1. Os licitantes deverão apresentar os documentos de habilitação e propostas em 02 (dois) envelopes distintos, fechados, identificados por meio dos números 1 e 2, os quais, preferencialmente, deverão conter, externamente, a indicação de seu conteúdo, do seguinte modo: </w:t>
      </w:r>
    </w:p>
    <w:p w:rsidR="006E0ACE" w:rsidRDefault="006E0ACE" w:rsidP="006E0ACE">
      <w:pPr>
        <w:pStyle w:val="Default"/>
        <w:rPr>
          <w:b/>
          <w:bCs/>
          <w:szCs w:val="22"/>
        </w:rPr>
      </w:pPr>
      <w:r w:rsidRPr="006E0ACE">
        <w:rPr>
          <w:b/>
          <w:bCs/>
          <w:szCs w:val="22"/>
        </w:rPr>
        <w:t xml:space="preserve"> </w:t>
      </w:r>
    </w:p>
    <w:tbl>
      <w:tblPr>
        <w:tblStyle w:val="Tabelacomgrade"/>
        <w:tblW w:w="0" w:type="auto"/>
        <w:tblLook w:val="04A0" w:firstRow="1" w:lastRow="0" w:firstColumn="1" w:lastColumn="0" w:noHBand="0" w:noVBand="1"/>
      </w:tblPr>
      <w:tblGrid>
        <w:gridCol w:w="4530"/>
        <w:gridCol w:w="4531"/>
      </w:tblGrid>
      <w:tr w:rsidR="00C95711" w:rsidTr="00501C28">
        <w:trPr>
          <w:trHeight w:val="1337"/>
        </w:trPr>
        <w:tc>
          <w:tcPr>
            <w:tcW w:w="4530" w:type="dxa"/>
          </w:tcPr>
          <w:p w:rsidR="00C95711" w:rsidRPr="00C95711" w:rsidRDefault="00C95711" w:rsidP="00C95711">
            <w:pPr>
              <w:pStyle w:val="Default"/>
              <w:rPr>
                <w:sz w:val="22"/>
                <w:szCs w:val="22"/>
              </w:rPr>
            </w:pPr>
            <w:r w:rsidRPr="00C95711">
              <w:rPr>
                <w:b/>
                <w:bCs/>
                <w:sz w:val="22"/>
                <w:szCs w:val="22"/>
              </w:rPr>
              <w:t xml:space="preserve">ENVELOPE N° 01 - DOCUMENTAÇÃO/HABILITAÇÃO </w:t>
            </w:r>
          </w:p>
          <w:p w:rsidR="00C95711" w:rsidRPr="00C95711" w:rsidRDefault="00C95711" w:rsidP="00C95711">
            <w:pPr>
              <w:pStyle w:val="Default"/>
              <w:rPr>
                <w:sz w:val="22"/>
                <w:szCs w:val="22"/>
              </w:rPr>
            </w:pPr>
            <w:r w:rsidRPr="00C95711">
              <w:rPr>
                <w:b/>
                <w:bCs/>
                <w:sz w:val="22"/>
                <w:szCs w:val="22"/>
              </w:rPr>
              <w:t xml:space="preserve">AO MUNICÍPIO DE ITACURUBI/RS </w:t>
            </w:r>
          </w:p>
          <w:p w:rsidR="00C95711" w:rsidRPr="00C95711" w:rsidRDefault="00C95711" w:rsidP="00C95711">
            <w:pPr>
              <w:pStyle w:val="Default"/>
              <w:rPr>
                <w:sz w:val="22"/>
                <w:szCs w:val="22"/>
              </w:rPr>
            </w:pPr>
            <w:r w:rsidRPr="00C95711">
              <w:rPr>
                <w:b/>
                <w:bCs/>
                <w:sz w:val="22"/>
                <w:szCs w:val="22"/>
              </w:rPr>
              <w:t>CONCORRÊNCIA PÚBLICA N° ___/_____</w:t>
            </w:r>
          </w:p>
          <w:p w:rsidR="00C95711" w:rsidRPr="00C95711" w:rsidRDefault="00C95711" w:rsidP="00C95711">
            <w:pPr>
              <w:pStyle w:val="Default"/>
              <w:rPr>
                <w:sz w:val="22"/>
                <w:szCs w:val="22"/>
              </w:rPr>
            </w:pPr>
            <w:r w:rsidRPr="00C95711">
              <w:rPr>
                <w:b/>
                <w:bCs/>
                <w:sz w:val="22"/>
                <w:szCs w:val="22"/>
              </w:rPr>
              <w:t>NOME DA EMPRESA:</w:t>
            </w:r>
          </w:p>
        </w:tc>
        <w:tc>
          <w:tcPr>
            <w:tcW w:w="4531" w:type="dxa"/>
          </w:tcPr>
          <w:p w:rsidR="00C95711" w:rsidRDefault="00C95711" w:rsidP="00C95711">
            <w:pPr>
              <w:pStyle w:val="Default"/>
              <w:rPr>
                <w:b/>
                <w:bCs/>
                <w:sz w:val="22"/>
                <w:szCs w:val="22"/>
              </w:rPr>
            </w:pPr>
            <w:r w:rsidRPr="00C95711">
              <w:rPr>
                <w:b/>
                <w:bCs/>
                <w:sz w:val="22"/>
                <w:szCs w:val="22"/>
              </w:rPr>
              <w:t xml:space="preserve">ENVELOPE N° 02 – PROPOSTA </w:t>
            </w:r>
          </w:p>
          <w:p w:rsidR="00AF3EA4" w:rsidRPr="00C95711" w:rsidRDefault="00AF3EA4" w:rsidP="00C95711">
            <w:pPr>
              <w:pStyle w:val="Default"/>
              <w:rPr>
                <w:sz w:val="22"/>
                <w:szCs w:val="22"/>
              </w:rPr>
            </w:pPr>
            <w:r>
              <w:rPr>
                <w:b/>
                <w:bCs/>
                <w:sz w:val="22"/>
                <w:szCs w:val="22"/>
              </w:rPr>
              <w:t>PROPOSTA</w:t>
            </w:r>
          </w:p>
          <w:p w:rsidR="00C95711" w:rsidRPr="00C95711" w:rsidRDefault="00C95711" w:rsidP="00C95711">
            <w:pPr>
              <w:pStyle w:val="Default"/>
              <w:rPr>
                <w:sz w:val="22"/>
                <w:szCs w:val="22"/>
              </w:rPr>
            </w:pPr>
            <w:r w:rsidRPr="00C95711">
              <w:rPr>
                <w:b/>
                <w:bCs/>
                <w:sz w:val="22"/>
                <w:szCs w:val="22"/>
              </w:rPr>
              <w:t>AO MUNICÍPIO DE ITACURUBI/RS</w:t>
            </w:r>
          </w:p>
          <w:p w:rsidR="00C95711" w:rsidRPr="00C95711" w:rsidRDefault="00C95711" w:rsidP="00C95711">
            <w:pPr>
              <w:pStyle w:val="Default"/>
              <w:rPr>
                <w:sz w:val="22"/>
                <w:szCs w:val="22"/>
              </w:rPr>
            </w:pPr>
            <w:r w:rsidRPr="00C95711">
              <w:rPr>
                <w:b/>
                <w:bCs/>
                <w:sz w:val="22"/>
                <w:szCs w:val="22"/>
              </w:rPr>
              <w:t>CONCORRÊNCIA PÚBLICA N° ___/_____</w:t>
            </w:r>
          </w:p>
          <w:p w:rsidR="00C95711" w:rsidRPr="00C95711" w:rsidRDefault="00C95711" w:rsidP="006E0ACE">
            <w:pPr>
              <w:pStyle w:val="Default"/>
              <w:rPr>
                <w:sz w:val="22"/>
                <w:szCs w:val="22"/>
              </w:rPr>
            </w:pPr>
            <w:r w:rsidRPr="00C95711">
              <w:rPr>
                <w:b/>
                <w:bCs/>
                <w:sz w:val="22"/>
                <w:szCs w:val="22"/>
              </w:rPr>
              <w:t xml:space="preserve">NOME DA EMPRESA: </w:t>
            </w:r>
          </w:p>
        </w:tc>
      </w:tr>
    </w:tbl>
    <w:p w:rsidR="006E0ACE" w:rsidRPr="006E0ACE" w:rsidRDefault="006E0ACE" w:rsidP="006E0ACE">
      <w:pPr>
        <w:pStyle w:val="Default"/>
        <w:rPr>
          <w:szCs w:val="22"/>
        </w:rPr>
      </w:pPr>
    </w:p>
    <w:p w:rsidR="006E0ACE" w:rsidRDefault="006E0ACE" w:rsidP="00C95711">
      <w:pPr>
        <w:pStyle w:val="Default"/>
        <w:jc w:val="both"/>
        <w:rPr>
          <w:szCs w:val="22"/>
        </w:rPr>
      </w:pPr>
      <w:r w:rsidRPr="006E0ACE">
        <w:rPr>
          <w:szCs w:val="22"/>
        </w:rPr>
        <w:t xml:space="preserve">3.2 Os envelopes nº 01 (Habilitação) e nº 02 (Proposta), deverão ser entregues no Setor de Licitações até a data e horário designados nos subitens “1.2” e “1.3”. </w:t>
      </w:r>
    </w:p>
    <w:p w:rsidR="006E0ACE" w:rsidRDefault="006E0ACE" w:rsidP="006E0ACE">
      <w:pPr>
        <w:pStyle w:val="Default"/>
        <w:rPr>
          <w:szCs w:val="22"/>
        </w:rPr>
      </w:pPr>
    </w:p>
    <w:p w:rsidR="006E0ACE" w:rsidRPr="00C1298D" w:rsidRDefault="006E0ACE" w:rsidP="00C1298D">
      <w:pPr>
        <w:pStyle w:val="Default"/>
        <w:jc w:val="both"/>
      </w:pPr>
      <w:r w:rsidRPr="00C1298D">
        <w:rPr>
          <w:b/>
          <w:bCs/>
        </w:rPr>
        <w:t xml:space="preserve">4. CREDENCIAMENTO: </w:t>
      </w:r>
    </w:p>
    <w:p w:rsidR="006E0ACE" w:rsidRDefault="006E0ACE" w:rsidP="00C1298D">
      <w:pPr>
        <w:pStyle w:val="Default"/>
        <w:jc w:val="both"/>
      </w:pPr>
      <w:r w:rsidRPr="00C1298D">
        <w:t xml:space="preserve">4.1. O licitante poderá apresentar documento que credencie seu representante a participar da sessão pública e lhe confira poderes para a prática de todos atos da licitação, em especial para renunciar ao prazo recursal, podendo ser entregue separadamente dos envelopes nº 01 e 02, acompanhado de cédula de identidade do credenciado. </w:t>
      </w:r>
    </w:p>
    <w:p w:rsidR="00C1298D" w:rsidRPr="00C1298D" w:rsidRDefault="00C1298D" w:rsidP="00C1298D">
      <w:pPr>
        <w:pStyle w:val="Default"/>
        <w:jc w:val="both"/>
      </w:pPr>
    </w:p>
    <w:p w:rsidR="006E0ACE" w:rsidRDefault="006E0ACE" w:rsidP="00C103FD">
      <w:pPr>
        <w:pStyle w:val="Default"/>
        <w:ind w:firstLine="709"/>
        <w:jc w:val="both"/>
        <w:rPr>
          <w:b/>
          <w:bCs/>
        </w:rPr>
      </w:pPr>
      <w:r w:rsidRPr="00C1298D">
        <w:t>4.1.1. Se o credenciamento se der por instrumento particular (carta de credenciamento ou procuração), deverá estar acompanhado do ato que demonstre ter poderes o outorgante</w:t>
      </w:r>
      <w:r w:rsidRPr="00C1298D">
        <w:rPr>
          <w:b/>
          <w:bCs/>
        </w:rPr>
        <w:t xml:space="preserve">. </w:t>
      </w:r>
    </w:p>
    <w:p w:rsidR="00C1298D" w:rsidRPr="00C1298D" w:rsidRDefault="00C1298D" w:rsidP="00C1298D">
      <w:pPr>
        <w:pStyle w:val="Default"/>
        <w:jc w:val="both"/>
      </w:pPr>
    </w:p>
    <w:p w:rsidR="006E0ACE" w:rsidRPr="00C1298D" w:rsidRDefault="006E0ACE" w:rsidP="00C1298D">
      <w:pPr>
        <w:pStyle w:val="Default"/>
        <w:jc w:val="both"/>
      </w:pPr>
      <w:r w:rsidRPr="00C1298D">
        <w:rPr>
          <w:b/>
          <w:bCs/>
        </w:rPr>
        <w:t xml:space="preserve">5. ENVELOPE N° 01 – HABILITAÇÃO: </w:t>
      </w:r>
    </w:p>
    <w:p w:rsidR="006E0ACE" w:rsidRDefault="006E0ACE" w:rsidP="00C1298D">
      <w:pPr>
        <w:pStyle w:val="Default"/>
        <w:jc w:val="both"/>
      </w:pPr>
      <w:r w:rsidRPr="00C1298D">
        <w:t xml:space="preserve">5.1. O envelope n° 01 deverá conter a seguinte documentação: </w:t>
      </w:r>
    </w:p>
    <w:p w:rsidR="00C1298D" w:rsidRPr="00C1298D" w:rsidRDefault="00C1298D" w:rsidP="00C1298D">
      <w:pPr>
        <w:pStyle w:val="Default"/>
        <w:jc w:val="both"/>
      </w:pPr>
    </w:p>
    <w:p w:rsidR="006E0ACE" w:rsidRPr="00C1298D" w:rsidRDefault="006E0ACE" w:rsidP="00C103FD">
      <w:pPr>
        <w:pStyle w:val="Default"/>
        <w:ind w:firstLine="709"/>
        <w:jc w:val="both"/>
      </w:pPr>
      <w:r w:rsidRPr="00C1298D">
        <w:t xml:space="preserve">5.1.1. </w:t>
      </w:r>
      <w:r w:rsidRPr="00C1298D">
        <w:rPr>
          <w:b/>
          <w:bCs/>
        </w:rPr>
        <w:t>Ato Constitutivo da instituição</w:t>
      </w:r>
      <w:r w:rsidRPr="00C1298D">
        <w:t xml:space="preserve">, acompanhado de documentos de eleição de seus administradores; </w:t>
      </w:r>
    </w:p>
    <w:p w:rsidR="00C1298D" w:rsidRDefault="006E0ACE" w:rsidP="00C103FD">
      <w:pPr>
        <w:pStyle w:val="Default"/>
        <w:ind w:firstLine="709"/>
        <w:jc w:val="both"/>
      </w:pPr>
      <w:r w:rsidRPr="00C1298D">
        <w:t xml:space="preserve">5.1.2. </w:t>
      </w:r>
      <w:r w:rsidRPr="00C1298D">
        <w:rPr>
          <w:b/>
          <w:bCs/>
        </w:rPr>
        <w:t xml:space="preserve">Autorização </w:t>
      </w:r>
      <w:r w:rsidRPr="00C1298D">
        <w:t xml:space="preserve">de funcionamento pelo </w:t>
      </w:r>
      <w:r w:rsidRPr="00C1298D">
        <w:rPr>
          <w:b/>
          <w:bCs/>
        </w:rPr>
        <w:t>Banco Central do Brasil</w:t>
      </w:r>
      <w:r w:rsidR="00C1298D">
        <w:t>;</w:t>
      </w:r>
    </w:p>
    <w:p w:rsidR="006E0ACE" w:rsidRPr="00C1298D" w:rsidRDefault="006E0ACE" w:rsidP="00C103FD">
      <w:pPr>
        <w:pStyle w:val="Default"/>
        <w:ind w:firstLine="709"/>
        <w:jc w:val="both"/>
      </w:pPr>
      <w:r w:rsidRPr="00C1298D">
        <w:t xml:space="preserve">5.1.3. </w:t>
      </w:r>
      <w:r w:rsidRPr="00C1298D">
        <w:rPr>
          <w:b/>
          <w:bCs/>
        </w:rPr>
        <w:t xml:space="preserve">Declaração do Banco Central do Brasil </w:t>
      </w:r>
      <w:r w:rsidRPr="00C1298D">
        <w:t>de que não se encontra em regime de intervenção ou liquidação extrajudicial</w:t>
      </w:r>
      <w:r w:rsidR="0048551A" w:rsidRPr="0048551A">
        <w:t xml:space="preserve"> - (conforme Lei Federal nº 6.024, de 13 de março de 1974);</w:t>
      </w:r>
    </w:p>
    <w:p w:rsidR="006E0ACE" w:rsidRPr="00C1298D" w:rsidRDefault="006E0ACE" w:rsidP="00C103FD">
      <w:pPr>
        <w:pStyle w:val="Default"/>
        <w:ind w:firstLine="709"/>
        <w:jc w:val="both"/>
      </w:pPr>
      <w:r w:rsidRPr="00C1298D">
        <w:t xml:space="preserve">5.1.4. Certidão de regularidade de situação perante o Fundo de Garantia por Tempo de Serviço </w:t>
      </w:r>
      <w:r w:rsidRPr="00C1298D">
        <w:rPr>
          <w:b/>
          <w:bCs/>
        </w:rPr>
        <w:t>(FGTS)</w:t>
      </w:r>
      <w:r w:rsidRPr="00C1298D">
        <w:t xml:space="preserve">; </w:t>
      </w:r>
    </w:p>
    <w:p w:rsidR="006E0ACE" w:rsidRPr="00C1298D" w:rsidRDefault="006E0ACE" w:rsidP="00C103FD">
      <w:pPr>
        <w:pStyle w:val="Default"/>
        <w:ind w:firstLine="709"/>
        <w:jc w:val="both"/>
      </w:pPr>
      <w:r w:rsidRPr="00C1298D">
        <w:t xml:space="preserve">5.1.5. Prova de inscrição no Cadastro Nacional de Pessoa Jurídica </w:t>
      </w:r>
      <w:r w:rsidRPr="00C1298D">
        <w:rPr>
          <w:b/>
          <w:bCs/>
        </w:rPr>
        <w:t>(C.N.P.J.)</w:t>
      </w:r>
      <w:r w:rsidRPr="00C1298D">
        <w:t xml:space="preserve">; </w:t>
      </w:r>
    </w:p>
    <w:p w:rsidR="006E0ACE" w:rsidRPr="00C1298D" w:rsidRDefault="006E0ACE" w:rsidP="00C103FD">
      <w:pPr>
        <w:pStyle w:val="Default"/>
        <w:ind w:firstLine="709"/>
        <w:jc w:val="both"/>
      </w:pPr>
      <w:r w:rsidRPr="00C1298D">
        <w:t xml:space="preserve">5.1.6. Prova de inscrição no </w:t>
      </w:r>
      <w:r w:rsidRPr="00C1298D">
        <w:rPr>
          <w:b/>
          <w:bCs/>
        </w:rPr>
        <w:t>cadastro de contribuintes estadual ou municipal</w:t>
      </w:r>
      <w:r w:rsidRPr="00C1298D">
        <w:t xml:space="preserve">, se houver, relativa ao domicílio ou sede do licitante, pertinente ao seu ramo de atividade e compatível com o objeto contratual; </w:t>
      </w:r>
    </w:p>
    <w:p w:rsidR="006E0ACE" w:rsidRPr="00C1298D" w:rsidRDefault="006E0ACE" w:rsidP="00C103FD">
      <w:pPr>
        <w:pStyle w:val="Default"/>
        <w:ind w:firstLine="709"/>
        <w:jc w:val="both"/>
      </w:pPr>
      <w:r w:rsidRPr="00C1298D">
        <w:t xml:space="preserve">5.1.7. Certidão de regularidade de </w:t>
      </w:r>
      <w:r w:rsidRPr="00C1298D">
        <w:rPr>
          <w:b/>
          <w:bCs/>
        </w:rPr>
        <w:t>Tributos Municipais</w:t>
      </w:r>
      <w:r w:rsidRPr="00C1298D">
        <w:t xml:space="preserve">, expedido pelo Município no qual esteja localizado o estabelecimento do licitante; </w:t>
      </w:r>
    </w:p>
    <w:p w:rsidR="006E0ACE" w:rsidRPr="00C1298D" w:rsidRDefault="006E0ACE" w:rsidP="00C103FD">
      <w:pPr>
        <w:pStyle w:val="Default"/>
        <w:ind w:firstLine="709"/>
        <w:jc w:val="both"/>
      </w:pPr>
      <w:r w:rsidRPr="00C1298D">
        <w:t xml:space="preserve">5.1.8. Certidão de regularidade de </w:t>
      </w:r>
      <w:r w:rsidRPr="00C1298D">
        <w:rPr>
          <w:b/>
          <w:bCs/>
        </w:rPr>
        <w:t>Tributos Estaduais</w:t>
      </w:r>
      <w:r w:rsidRPr="00C1298D">
        <w:t xml:space="preserve">, expedida pela Unidade da Federação na qual esteja localizado o estabelecimento do licitante; </w:t>
      </w:r>
    </w:p>
    <w:p w:rsidR="006E0ACE" w:rsidRPr="00C1298D" w:rsidRDefault="006E0ACE" w:rsidP="00C103FD">
      <w:pPr>
        <w:pStyle w:val="Default"/>
        <w:ind w:firstLine="709"/>
        <w:jc w:val="both"/>
      </w:pPr>
      <w:r w:rsidRPr="00C1298D">
        <w:t xml:space="preserve">5.1.9. Certidão de regularidade quanto aos </w:t>
      </w:r>
      <w:r w:rsidRPr="00C1298D">
        <w:rPr>
          <w:b/>
          <w:bCs/>
        </w:rPr>
        <w:t>tributos e encargos sociais</w:t>
      </w:r>
      <w:r w:rsidRPr="00C1298D">
        <w:t xml:space="preserve"> </w:t>
      </w:r>
      <w:r w:rsidR="00C103FD">
        <w:t>administra</w:t>
      </w:r>
      <w:r w:rsidRPr="00C1298D">
        <w:t xml:space="preserve">dos pela Secretaria da Receita Federal do Brasil - RFB e quanto à Dívida Ativa da União administrada pela Procuradoria Geral da Fazenda Nacional – PGFN (Certidão Conjunta Negativa); </w:t>
      </w:r>
    </w:p>
    <w:p w:rsidR="006E0ACE" w:rsidRPr="00C1298D" w:rsidRDefault="006E0ACE" w:rsidP="00C103FD">
      <w:pPr>
        <w:pStyle w:val="Default"/>
        <w:ind w:firstLine="709"/>
        <w:jc w:val="both"/>
      </w:pPr>
      <w:r w:rsidRPr="00C1298D">
        <w:lastRenderedPageBreak/>
        <w:t xml:space="preserve">5.1.10. </w:t>
      </w:r>
      <w:r w:rsidRPr="00C1298D">
        <w:rPr>
          <w:b/>
          <w:bCs/>
        </w:rPr>
        <w:t>Declaração, firmada pelo representante legal da empresa</w:t>
      </w:r>
      <w:r w:rsidRPr="00C1298D">
        <w:t>, que</w:t>
      </w:r>
      <w:r w:rsidR="00C103FD">
        <w:t xml:space="preserve"> atende ao disposto no artigo 7</w:t>
      </w:r>
      <w:r w:rsidRPr="00C1298D">
        <w:t>°, inciso XXXIII, da Constituição Fede</w:t>
      </w:r>
      <w:r w:rsidR="00C103FD">
        <w:t>ral, conforme o modelo do Decre</w:t>
      </w:r>
      <w:r w:rsidRPr="00C1298D">
        <w:t xml:space="preserve">to Federal </w:t>
      </w:r>
      <w:r w:rsidR="00C103FD">
        <w:t>n</w:t>
      </w:r>
      <w:r w:rsidRPr="00C1298D">
        <w:t xml:space="preserve">° 4.358-02; </w:t>
      </w:r>
    </w:p>
    <w:p w:rsidR="006E0ACE" w:rsidRDefault="006E0ACE" w:rsidP="00C103FD">
      <w:pPr>
        <w:pStyle w:val="Default"/>
        <w:ind w:firstLine="709"/>
        <w:jc w:val="both"/>
      </w:pPr>
      <w:r w:rsidRPr="00C1298D">
        <w:t xml:space="preserve">5.1.11. Prova de </w:t>
      </w:r>
      <w:r w:rsidRPr="00C1298D">
        <w:rPr>
          <w:b/>
          <w:bCs/>
        </w:rPr>
        <w:t>inexistência de débitos inadimpl</w:t>
      </w:r>
      <w:r w:rsidR="00C103FD">
        <w:rPr>
          <w:b/>
          <w:bCs/>
        </w:rPr>
        <w:t>idos perante a Justiça do Traba</w:t>
      </w:r>
      <w:r w:rsidRPr="00C1298D">
        <w:rPr>
          <w:b/>
          <w:bCs/>
        </w:rPr>
        <w:t>lho</w:t>
      </w:r>
      <w:r w:rsidRPr="00C1298D">
        <w:t>, mediante a apresentação de certidão negativa, nos te</w:t>
      </w:r>
      <w:r w:rsidR="00C103FD">
        <w:t>rmos do Título VII-A da Consoli</w:t>
      </w:r>
      <w:r w:rsidRPr="00C1298D">
        <w:t xml:space="preserve">dação das Leis do Trabalho, aprovada pelo Decreto-Lei nº 5.452, de 1º de maio de 1943. </w:t>
      </w:r>
    </w:p>
    <w:p w:rsidR="00C103FD" w:rsidRPr="00C1298D" w:rsidRDefault="00C103FD" w:rsidP="00C103FD">
      <w:pPr>
        <w:pStyle w:val="Default"/>
        <w:ind w:firstLine="709"/>
        <w:jc w:val="both"/>
      </w:pPr>
    </w:p>
    <w:p w:rsidR="006E0ACE" w:rsidRDefault="006E0ACE" w:rsidP="00C1298D">
      <w:pPr>
        <w:pStyle w:val="Default"/>
        <w:jc w:val="both"/>
      </w:pPr>
      <w:r w:rsidRPr="00C1298D">
        <w:t>5.2. Os documentos acima relacionados, se aprese</w:t>
      </w:r>
      <w:r w:rsidR="00C103FD">
        <w:t>ntados na forma de cópias repro</w:t>
      </w:r>
      <w:r w:rsidRPr="00C1298D">
        <w:t>gráficas, deverão estar autenticados, ressalvados aqueles obtidos por meio da internet. As autenticações poderão ser feitas em Cartório competente, ou no Setor</w:t>
      </w:r>
      <w:r w:rsidR="00C103FD">
        <w:t xml:space="preserve"> de Compras e Licita</w:t>
      </w:r>
      <w:r w:rsidRPr="00C1298D">
        <w:t xml:space="preserve">ções (sem ônus) desta Prefeitura, </w:t>
      </w:r>
      <w:r w:rsidR="009D75A7">
        <w:t>antes do horário de abertura da sessão da referida licitação.</w:t>
      </w:r>
    </w:p>
    <w:p w:rsidR="00395E34" w:rsidRDefault="00395E34" w:rsidP="00C1298D">
      <w:pPr>
        <w:pStyle w:val="Default"/>
        <w:jc w:val="both"/>
      </w:pPr>
    </w:p>
    <w:p w:rsidR="00395E34" w:rsidRPr="00395E34" w:rsidRDefault="00395E34" w:rsidP="00395E34">
      <w:pPr>
        <w:pStyle w:val="Default"/>
        <w:jc w:val="both"/>
      </w:pPr>
      <w:r w:rsidRPr="00395E34">
        <w:rPr>
          <w:b/>
          <w:bCs/>
        </w:rPr>
        <w:t xml:space="preserve">6. ENVELOPE Nº 02 - PROPOSTA: </w:t>
      </w:r>
    </w:p>
    <w:p w:rsidR="00395E34" w:rsidRPr="00395E34" w:rsidRDefault="00395E34" w:rsidP="00395E34">
      <w:pPr>
        <w:pStyle w:val="Default"/>
        <w:jc w:val="both"/>
      </w:pPr>
      <w:r w:rsidRPr="00395E34">
        <w:t>6.1. Os licitantes deverão apresentar suas propostas redigidas em língua nacional, sem emendas, rasuras ou entrelinhas, que prejudiquem a p</w:t>
      </w:r>
      <w:r>
        <w:t>erfeita interpretação, e assina</w:t>
      </w:r>
      <w:r w:rsidRPr="00395E34">
        <w:t xml:space="preserve">das por seu representante legal; </w:t>
      </w:r>
    </w:p>
    <w:p w:rsidR="00395E34" w:rsidRPr="00395E34" w:rsidRDefault="00395E34" w:rsidP="00395E34">
      <w:pPr>
        <w:pStyle w:val="Default"/>
        <w:jc w:val="both"/>
      </w:pPr>
      <w:r w:rsidRPr="00395E34">
        <w:t xml:space="preserve">6.2. A oferta pela cessão do direito de efetuar o pagamento da folha dos servidores deverá ser expressa em moeda corrente nacional. </w:t>
      </w:r>
    </w:p>
    <w:p w:rsidR="00395E34" w:rsidRPr="00395E34" w:rsidRDefault="00395E34" w:rsidP="00395E34">
      <w:pPr>
        <w:pStyle w:val="Default"/>
        <w:ind w:firstLine="709"/>
        <w:jc w:val="both"/>
      </w:pPr>
      <w:r w:rsidRPr="00395E34">
        <w:t xml:space="preserve">6.2.1. O prazo de validade das propostas será de 60 (sessenta) dias, a contar do seu recebimento. </w:t>
      </w:r>
    </w:p>
    <w:p w:rsidR="00395E34" w:rsidRDefault="00395E34" w:rsidP="00395E34">
      <w:pPr>
        <w:pStyle w:val="Default"/>
        <w:ind w:firstLine="709"/>
        <w:jc w:val="both"/>
      </w:pPr>
      <w:r w:rsidRPr="00395E34">
        <w:t xml:space="preserve">6.2.2. A proposta poderá seguir o modelo do Anexo I. </w:t>
      </w:r>
    </w:p>
    <w:p w:rsidR="00395E34" w:rsidRPr="00395E34" w:rsidRDefault="00395E34" w:rsidP="00395E34">
      <w:pPr>
        <w:pStyle w:val="Default"/>
        <w:jc w:val="both"/>
      </w:pPr>
    </w:p>
    <w:p w:rsidR="00395E34" w:rsidRPr="00395E34" w:rsidRDefault="00395E34" w:rsidP="00395E34">
      <w:pPr>
        <w:pStyle w:val="Default"/>
        <w:jc w:val="both"/>
      </w:pPr>
      <w:r w:rsidRPr="00395E34">
        <w:rPr>
          <w:b/>
          <w:bCs/>
        </w:rPr>
        <w:t xml:space="preserve">7. IMPUGNAÇÃO DO ATO CONVOCATÓRIO: </w:t>
      </w:r>
    </w:p>
    <w:p w:rsidR="00395E34" w:rsidRPr="00395E34" w:rsidRDefault="00395E34" w:rsidP="00395E34">
      <w:pPr>
        <w:pStyle w:val="Default"/>
        <w:jc w:val="both"/>
      </w:pPr>
      <w:r w:rsidRPr="00395E34">
        <w:t xml:space="preserve">7.1. As impugnações ao ato convocatório da concorrência serão recebidas até o segundo dia útil anterior à data designada no subitem 1.2. </w:t>
      </w:r>
    </w:p>
    <w:p w:rsidR="00395E34" w:rsidRDefault="00395E34" w:rsidP="00395E34">
      <w:pPr>
        <w:pStyle w:val="Default"/>
        <w:jc w:val="both"/>
      </w:pPr>
      <w:r w:rsidRPr="00395E34">
        <w:t xml:space="preserve">7.2. As impugnações deverão ser feitas por escrito, dirigidas ao Prefeito Municipal e entregues no </w:t>
      </w:r>
      <w:r w:rsidR="00A41B1C">
        <w:t>Setor de Licitações desta Prefeitura, situado à R</w:t>
      </w:r>
      <w:r w:rsidRPr="00395E34">
        <w:t>ua</w:t>
      </w:r>
      <w:r w:rsidR="00A41B1C">
        <w:t xml:space="preserve"> Capitão Jaques Simon, 606</w:t>
      </w:r>
      <w:r w:rsidR="0064192A">
        <w:t>, centro, Itacurubi/RS.</w:t>
      </w:r>
    </w:p>
    <w:p w:rsidR="00A41B1C" w:rsidRPr="00395E34" w:rsidRDefault="00A41B1C" w:rsidP="00395E34">
      <w:pPr>
        <w:pStyle w:val="Default"/>
        <w:jc w:val="both"/>
      </w:pPr>
    </w:p>
    <w:p w:rsidR="00395E34" w:rsidRPr="00395E34" w:rsidRDefault="00395E34" w:rsidP="00395E34">
      <w:pPr>
        <w:pStyle w:val="Default"/>
        <w:jc w:val="both"/>
      </w:pPr>
      <w:r w:rsidRPr="00395E34">
        <w:rPr>
          <w:b/>
          <w:bCs/>
        </w:rPr>
        <w:t xml:space="preserve">8. PROCEDIMENTO E JULGAMENTO: </w:t>
      </w:r>
    </w:p>
    <w:p w:rsidR="00395E34" w:rsidRPr="00395E34" w:rsidRDefault="00395E34" w:rsidP="00395E34">
      <w:pPr>
        <w:pStyle w:val="Default"/>
        <w:jc w:val="both"/>
      </w:pPr>
      <w:r w:rsidRPr="00395E34">
        <w:t>8.1. Os envelopes n.º 01 (Habilitação) e n.º 02 (Proposta) deverão ser entregues no Setor de Licitações, situado no endereço indicado no subit</w:t>
      </w:r>
      <w:r w:rsidR="00F37A08">
        <w:t>em 1.1, até a data e horário de</w:t>
      </w:r>
      <w:r w:rsidRPr="00395E34">
        <w:t xml:space="preserve">signados nos subitens 1.2 e 1.3; </w:t>
      </w:r>
    </w:p>
    <w:p w:rsidR="00395E34" w:rsidRPr="00395E34" w:rsidRDefault="00395E34" w:rsidP="00395E34">
      <w:pPr>
        <w:pStyle w:val="Default"/>
        <w:jc w:val="both"/>
      </w:pPr>
      <w:r w:rsidRPr="00395E34">
        <w:t>8.2. Abertos os trabalhos pela Comissão de Licitações, considerar-se-á encerrado o prazo de recebimento dos envelopes, não sendo tolerad</w:t>
      </w:r>
      <w:r w:rsidR="00F37A08">
        <w:t>os atrasos, sendo que nenhum ou</w:t>
      </w:r>
      <w:r w:rsidRPr="00395E34">
        <w:t>tro documento será recebido, nem serão permitidos quai</w:t>
      </w:r>
      <w:r w:rsidR="00F37A08">
        <w:t>squer adendos, acréscimos ou mo</w:t>
      </w:r>
      <w:r w:rsidRPr="00395E34">
        <w:t xml:space="preserve">dificações à documentação apresentada; </w:t>
      </w:r>
    </w:p>
    <w:p w:rsidR="00395E34" w:rsidRPr="00395E34" w:rsidRDefault="00395E34" w:rsidP="00395E34">
      <w:pPr>
        <w:pStyle w:val="Default"/>
        <w:jc w:val="both"/>
      </w:pPr>
      <w:r w:rsidRPr="00395E34">
        <w:t>8.3. Abertos os envelopes nº 01 (DOCUME</w:t>
      </w:r>
      <w:r w:rsidR="00F37A08">
        <w:t>NTAÇÃO/HABILITAÇÃO), os documen</w:t>
      </w:r>
      <w:r w:rsidRPr="00395E34">
        <w:t xml:space="preserve">tos serão apresentados a todos os proponentes e rubricados folha a folha pelos seus representantes e membros da Comissão de Licitação, não implicando a rubrica em reconhecida validade de seu conteúdo, mas tão somente de sua existência; </w:t>
      </w:r>
    </w:p>
    <w:p w:rsidR="00395E34" w:rsidRDefault="00395E34" w:rsidP="00395E34">
      <w:pPr>
        <w:pStyle w:val="Default"/>
        <w:jc w:val="both"/>
      </w:pPr>
      <w:r w:rsidRPr="00395E34">
        <w:t>8.4. A licitação transcorrerá em sessão pública, sendo que somente um representa</w:t>
      </w:r>
      <w:r w:rsidR="00F37A08">
        <w:t>n</w:t>
      </w:r>
      <w:r w:rsidRPr="00395E34">
        <w:t>te legal ou agente credenciado de cada licitante terá direito a manifestação;</w:t>
      </w:r>
    </w:p>
    <w:p w:rsidR="00F37A08" w:rsidRPr="002E7E25" w:rsidRDefault="00F37A08" w:rsidP="002E7E25">
      <w:pPr>
        <w:pStyle w:val="Default"/>
        <w:jc w:val="both"/>
      </w:pPr>
      <w:r w:rsidRPr="002E7E25">
        <w:t>8.5. Para efeitos deste Edital, serão considerados ina</w:t>
      </w:r>
      <w:r w:rsidR="002E7E25">
        <w:t>bilitados os licitantes que dei</w:t>
      </w:r>
      <w:r w:rsidRPr="002E7E25">
        <w:t>xarem de apresentar integralmente a documentação solicit</w:t>
      </w:r>
      <w:r w:rsidR="002E7E25">
        <w:t>ada no prazo estipulado ou apre</w:t>
      </w:r>
      <w:r w:rsidRPr="002E7E25">
        <w:t xml:space="preserve">sentá-la com vícios ou defeitos substanciais que dificultem ou impossibilitem seu entendimento; </w:t>
      </w:r>
    </w:p>
    <w:p w:rsidR="00F37A08" w:rsidRPr="002E7E25" w:rsidRDefault="00F37A08" w:rsidP="002E7E25">
      <w:pPr>
        <w:pStyle w:val="Default"/>
        <w:jc w:val="both"/>
      </w:pPr>
      <w:r w:rsidRPr="002E7E25">
        <w:t xml:space="preserve">8.6. Publicado o resultado da fase de habilitação, se </w:t>
      </w:r>
      <w:r w:rsidR="002E7E25">
        <w:t>todos os concorrentes, habilita</w:t>
      </w:r>
      <w:r w:rsidRPr="002E7E25">
        <w:t xml:space="preserve">dos ou não, renunciarem ao direito de interpor recurso, a Comissão de </w:t>
      </w:r>
      <w:r w:rsidRPr="002E7E25">
        <w:lastRenderedPageBreak/>
        <w:t xml:space="preserve">Licitações lavrará ata circunstanciada do evento e procederá de imediato à abertura dos envelopes nº 02 (PROPOSTA); </w:t>
      </w:r>
    </w:p>
    <w:p w:rsidR="00F37A08" w:rsidRPr="002E7E25" w:rsidRDefault="00F37A08" w:rsidP="002E7E25">
      <w:pPr>
        <w:pStyle w:val="Default"/>
        <w:jc w:val="both"/>
      </w:pPr>
      <w:r w:rsidRPr="002E7E25">
        <w:t xml:space="preserve">8.7. Os recursos deverão ser interpostos com observância do art. 109, inc. I, da Lei nº 8.666/1993, dirigidos à Autoridade Superior, por meio da Comissão de Licitações e entregues no </w:t>
      </w:r>
      <w:r w:rsidR="002E7E25">
        <w:t xml:space="preserve">Setor de Licitações </w:t>
      </w:r>
      <w:r w:rsidRPr="002E7E25">
        <w:t xml:space="preserve">desta Prefeitura. </w:t>
      </w:r>
    </w:p>
    <w:p w:rsidR="00F37A08" w:rsidRPr="002E7E25" w:rsidRDefault="00F37A08" w:rsidP="002E7E25">
      <w:pPr>
        <w:pStyle w:val="Default"/>
        <w:jc w:val="both"/>
      </w:pPr>
      <w:r w:rsidRPr="002E7E25">
        <w:t>8.8. Após a homologação da licitação, os proponente</w:t>
      </w:r>
      <w:r w:rsidR="00C1249F">
        <w:t>s inabilitados terão o seu enve</w:t>
      </w:r>
      <w:r w:rsidRPr="002E7E25">
        <w:t xml:space="preserve">lope nº 02 à disposição, lacrado, no Setor de Licitações, para a retirada mediante protocolo; </w:t>
      </w:r>
    </w:p>
    <w:p w:rsidR="00F37A08" w:rsidRPr="002E7E25" w:rsidRDefault="00F37A08" w:rsidP="002E7E25">
      <w:pPr>
        <w:pStyle w:val="Default"/>
        <w:jc w:val="both"/>
      </w:pPr>
      <w:r w:rsidRPr="002E7E25">
        <w:t>8.9. Não ocorrendo o previsto no subitem 8.6, no l</w:t>
      </w:r>
      <w:r w:rsidR="008710AC">
        <w:t>ocal, dia e hora previamente de</w:t>
      </w:r>
      <w:r w:rsidRPr="002E7E25">
        <w:t xml:space="preserve">signados pela Comissão de Licitações, e comunicados aos licitantes, serão abertos os envelopes nº 02 (PROPOSTA); </w:t>
      </w:r>
    </w:p>
    <w:p w:rsidR="00F37A08" w:rsidRPr="002E7E25" w:rsidRDefault="00F37A08" w:rsidP="002E7E25">
      <w:pPr>
        <w:pStyle w:val="Default"/>
        <w:jc w:val="both"/>
      </w:pPr>
      <w:r w:rsidRPr="002E7E25">
        <w:t>8.10. Somente serão classificadas a</w:t>
      </w:r>
      <w:r w:rsidR="008710AC">
        <w:t xml:space="preserve">s propostas superiores a R$ 200.000,00 (duzentos mil </w:t>
      </w:r>
      <w:r w:rsidRPr="002E7E25">
        <w:t xml:space="preserve">reais); </w:t>
      </w:r>
    </w:p>
    <w:p w:rsidR="00F37A08" w:rsidRPr="00F37A08" w:rsidRDefault="00F37A08" w:rsidP="008710AC">
      <w:pPr>
        <w:pStyle w:val="Default"/>
        <w:jc w:val="both"/>
      </w:pPr>
      <w:r w:rsidRPr="00F37A08">
        <w:t xml:space="preserve">8.11. O valor deverá ser líquido, sendo vedada, sob qualquer título, a retenção de parcela ou valor pela proponente. </w:t>
      </w:r>
    </w:p>
    <w:p w:rsidR="00F37A08" w:rsidRPr="000E6C37" w:rsidRDefault="00F37A08" w:rsidP="000E6C37">
      <w:pPr>
        <w:pStyle w:val="Default"/>
        <w:jc w:val="both"/>
      </w:pPr>
      <w:r w:rsidRPr="000E6C37">
        <w:t xml:space="preserve">8.12. Será desclassificada a proposta condicional ou alternativa. </w:t>
      </w:r>
    </w:p>
    <w:p w:rsidR="00F37A08" w:rsidRDefault="00F37A08" w:rsidP="000E6C37">
      <w:pPr>
        <w:pStyle w:val="Default"/>
        <w:jc w:val="both"/>
      </w:pPr>
      <w:r w:rsidRPr="000E6C37">
        <w:t xml:space="preserve">8.13. O critério de julgamento será o </w:t>
      </w:r>
      <w:r w:rsidRPr="000E6C37">
        <w:rPr>
          <w:b/>
          <w:bCs/>
        </w:rPr>
        <w:t>maior valor ofertado</w:t>
      </w:r>
      <w:r w:rsidRPr="000E6C37">
        <w:t>, dando-se a classificação pela ordem decresce</w:t>
      </w:r>
      <w:r w:rsidR="00E16F25">
        <w:t>nte das propostas apresentadas.</w:t>
      </w:r>
    </w:p>
    <w:p w:rsidR="00E16F25" w:rsidRPr="000E6C37" w:rsidRDefault="00E16F25" w:rsidP="000E6C37">
      <w:pPr>
        <w:pStyle w:val="Default"/>
        <w:jc w:val="both"/>
      </w:pPr>
    </w:p>
    <w:p w:rsidR="00F37A08" w:rsidRDefault="00F37A08" w:rsidP="000E6C37">
      <w:pPr>
        <w:pStyle w:val="Default"/>
        <w:jc w:val="both"/>
      </w:pPr>
      <w:r w:rsidRPr="000E6C37">
        <w:rPr>
          <w:b/>
          <w:bCs/>
        </w:rPr>
        <w:t>Observação</w:t>
      </w:r>
      <w:r w:rsidRPr="000E6C37">
        <w:t>: Quaisquer inserções na proposta que visem modi</w:t>
      </w:r>
      <w:r w:rsidR="00E16F25">
        <w:t>ficar, extinguir ou criar direi</w:t>
      </w:r>
      <w:r w:rsidRPr="000E6C37">
        <w:t>tos, sem previsão no edital, serão tidas como inexistentes, aproveitando-se a proposta no que não for conflitante</w:t>
      </w:r>
      <w:r w:rsidR="00E16F25">
        <w:t xml:space="preserve"> com o instrumento convocatório.</w:t>
      </w:r>
    </w:p>
    <w:p w:rsidR="00E16F25" w:rsidRPr="000E6C37" w:rsidRDefault="00E16F25" w:rsidP="000E6C37">
      <w:pPr>
        <w:pStyle w:val="Default"/>
        <w:jc w:val="both"/>
      </w:pPr>
    </w:p>
    <w:p w:rsidR="00F37A08" w:rsidRPr="000E6C37" w:rsidRDefault="00F37A08" w:rsidP="000E6C37">
      <w:pPr>
        <w:pStyle w:val="Default"/>
        <w:jc w:val="both"/>
      </w:pPr>
      <w:r w:rsidRPr="000E6C37">
        <w:rPr>
          <w:b/>
          <w:bCs/>
        </w:rPr>
        <w:t xml:space="preserve">9. CRITÉRIO DE DESEMPATE: </w:t>
      </w:r>
    </w:p>
    <w:p w:rsidR="00F37A08" w:rsidRDefault="00F37A08" w:rsidP="000E6C37">
      <w:pPr>
        <w:pStyle w:val="Default"/>
        <w:jc w:val="both"/>
      </w:pPr>
      <w:r w:rsidRPr="000E6C37">
        <w:t>As hipóteses de empate terão como critério de desempate o disposto no §2º do art. 3º e §2º do art. 45, nesta ordem, ambos da Lei nº 8.666/1993.</w:t>
      </w:r>
    </w:p>
    <w:p w:rsidR="006404FE" w:rsidRPr="00D01F7E" w:rsidRDefault="006404FE" w:rsidP="00D01F7E">
      <w:pPr>
        <w:pStyle w:val="Default"/>
        <w:jc w:val="both"/>
      </w:pPr>
    </w:p>
    <w:p w:rsidR="006404FE" w:rsidRPr="00D01F7E" w:rsidRDefault="006404FE" w:rsidP="00D01F7E">
      <w:pPr>
        <w:pStyle w:val="Default"/>
        <w:jc w:val="both"/>
      </w:pPr>
      <w:r w:rsidRPr="00D01F7E">
        <w:rPr>
          <w:b/>
          <w:bCs/>
        </w:rPr>
        <w:t xml:space="preserve">10. PRAZOS: </w:t>
      </w:r>
    </w:p>
    <w:p w:rsidR="006404FE" w:rsidRPr="00D01F7E" w:rsidRDefault="006404FE" w:rsidP="00D01F7E">
      <w:pPr>
        <w:pStyle w:val="Default"/>
        <w:jc w:val="both"/>
      </w:pPr>
      <w:r w:rsidRPr="00D01F7E">
        <w:t xml:space="preserve">10.1. Esgotados todos os prazos recursais, a Administração, no prazo de </w:t>
      </w:r>
      <w:r w:rsidR="00E010D1" w:rsidRPr="00C6184C">
        <w:t>10</w:t>
      </w:r>
      <w:r w:rsidRPr="00C6184C">
        <w:t xml:space="preserve"> (</w:t>
      </w:r>
      <w:r w:rsidR="00E010D1" w:rsidRPr="00C6184C">
        <w:t>dez</w:t>
      </w:r>
      <w:r w:rsidRPr="00C6184C">
        <w:t>) dias</w:t>
      </w:r>
      <w:r w:rsidRPr="00D01F7E">
        <w:t xml:space="preserve">, convocará o vencedor para assinar o contrato, sob pena de decair do direito à contratação, sem prejuízo das sanções previstas no art. 81 da Lei n.º 8.666/93. </w:t>
      </w:r>
    </w:p>
    <w:p w:rsidR="006404FE" w:rsidRPr="00D01F7E" w:rsidRDefault="006404FE" w:rsidP="00E010D1">
      <w:pPr>
        <w:pStyle w:val="Default"/>
        <w:ind w:firstLine="709"/>
        <w:jc w:val="both"/>
      </w:pPr>
      <w:r w:rsidRPr="00D01F7E">
        <w:t xml:space="preserve">10.1.2. O prazo de que trata o item anterior poderá ser prorrogado uma vez, pelo mesmo período, desde que seja feito de forma motivada e durante o transcurso do respectivo prazo. </w:t>
      </w:r>
    </w:p>
    <w:p w:rsidR="006404FE" w:rsidRPr="00D01F7E" w:rsidRDefault="006404FE" w:rsidP="00D01F7E">
      <w:pPr>
        <w:pStyle w:val="Default"/>
        <w:jc w:val="both"/>
      </w:pPr>
      <w:r w:rsidRPr="00D01F7E">
        <w:t xml:space="preserve">10.2. Se, dentro do prazo, o convocado não assinar o contrato, a Administração convocará os licitantes remanescentes, na ordem de classificação, para a assinatura do contrato, em igual prazo e nas mesmas condições propostas pelo primeiro classificado, inclusive quanto aos preços atualizados pelo critério previsto neste edital, ou então revogará a licitação, sem prejuízo da aplicação da pena de multa, no valor correspondente a </w:t>
      </w:r>
      <w:r w:rsidR="00C6184C" w:rsidRPr="00C6184C">
        <w:t xml:space="preserve">10% </w:t>
      </w:r>
      <w:r w:rsidRPr="00C6184C">
        <w:t>(</w:t>
      </w:r>
      <w:r w:rsidR="00C6184C" w:rsidRPr="00C6184C">
        <w:t>dez por cento</w:t>
      </w:r>
      <w:r w:rsidRPr="00C6184C">
        <w:t>)</w:t>
      </w:r>
      <w:r w:rsidRPr="00D01F7E">
        <w:t xml:space="preserve"> do valor da proposta vencedora e mais a suspensão temporária da participação em licitação e impedimento de contratar com a Administração por prazo de </w:t>
      </w:r>
      <w:r w:rsidR="00C6184C" w:rsidRPr="00C6184C">
        <w:t>02</w:t>
      </w:r>
      <w:r w:rsidRPr="00C6184C">
        <w:t xml:space="preserve"> (</w:t>
      </w:r>
      <w:r w:rsidR="00C6184C" w:rsidRPr="00C6184C">
        <w:t>dois anos</w:t>
      </w:r>
      <w:r w:rsidRPr="00C6184C">
        <w:t>).</w:t>
      </w:r>
      <w:r w:rsidRPr="00D01F7E">
        <w:t xml:space="preserve"> </w:t>
      </w:r>
    </w:p>
    <w:p w:rsidR="006404FE" w:rsidRDefault="006404FE" w:rsidP="00D01F7E">
      <w:pPr>
        <w:pStyle w:val="Default"/>
        <w:jc w:val="both"/>
      </w:pPr>
      <w:r w:rsidRPr="00D01F7E">
        <w:t xml:space="preserve">10.3. O prazo de vigência do contrato é de 60 </w:t>
      </w:r>
      <w:r w:rsidR="001824D8">
        <w:t xml:space="preserve">(sessenta) </w:t>
      </w:r>
      <w:r w:rsidRPr="00D01F7E">
        <w:t xml:space="preserve">meses, contados a partir da assinatura </w:t>
      </w:r>
      <w:r w:rsidR="0068636F">
        <w:t>do contrato.</w:t>
      </w:r>
    </w:p>
    <w:p w:rsidR="001824D8" w:rsidRPr="00D01F7E" w:rsidRDefault="001824D8" w:rsidP="00D01F7E">
      <w:pPr>
        <w:pStyle w:val="Default"/>
        <w:jc w:val="both"/>
      </w:pPr>
    </w:p>
    <w:p w:rsidR="006404FE" w:rsidRPr="00D01F7E" w:rsidRDefault="006404FE" w:rsidP="00D01F7E">
      <w:pPr>
        <w:pStyle w:val="Default"/>
        <w:jc w:val="both"/>
      </w:pPr>
      <w:r w:rsidRPr="00D01F7E">
        <w:rPr>
          <w:b/>
          <w:bCs/>
        </w:rPr>
        <w:t xml:space="preserve">11. REPASSE: </w:t>
      </w:r>
    </w:p>
    <w:p w:rsidR="006404FE" w:rsidRDefault="006404FE" w:rsidP="00D01F7E">
      <w:pPr>
        <w:pStyle w:val="Default"/>
        <w:jc w:val="both"/>
      </w:pPr>
      <w:r w:rsidRPr="00D01F7E">
        <w:t>A adjudicatária deverá depositar em conta bancária a ser indicada pela Secreta</w:t>
      </w:r>
      <w:r w:rsidR="001824D8">
        <w:t>ria Municipal da Fazenda e Administração - SEMFAZAD</w:t>
      </w:r>
      <w:r w:rsidRPr="00D01F7E">
        <w:t xml:space="preserve">, </w:t>
      </w:r>
      <w:r w:rsidR="0010644E">
        <w:t>em uma única vez, em até</w:t>
      </w:r>
      <w:r w:rsidRPr="00D01F7E">
        <w:t xml:space="preserve"> 15 (quinze) dias </w:t>
      </w:r>
      <w:r w:rsidR="00EE139F">
        <w:t>corridos</w:t>
      </w:r>
      <w:r w:rsidRPr="00D01F7E">
        <w:t xml:space="preserve">, contados da assinatura do contrato, o valor da proposta financeira apresentada. </w:t>
      </w:r>
    </w:p>
    <w:p w:rsidR="007A328A" w:rsidRDefault="007A328A" w:rsidP="00D01F7E">
      <w:pPr>
        <w:pStyle w:val="Default"/>
        <w:jc w:val="both"/>
      </w:pPr>
      <w:r>
        <w:t>O valor deverá ser líquido, sendo vedada, a qualquer título, a retenção de parcela.</w:t>
      </w:r>
    </w:p>
    <w:p w:rsidR="001824D8" w:rsidRPr="00D01F7E" w:rsidRDefault="001824D8" w:rsidP="00D01F7E">
      <w:pPr>
        <w:pStyle w:val="Default"/>
        <w:jc w:val="both"/>
      </w:pPr>
    </w:p>
    <w:p w:rsidR="006404FE" w:rsidRPr="00D01F7E" w:rsidRDefault="006404FE" w:rsidP="00D01F7E">
      <w:pPr>
        <w:pStyle w:val="Default"/>
        <w:jc w:val="both"/>
      </w:pPr>
      <w:r w:rsidRPr="00D01F7E">
        <w:rPr>
          <w:b/>
          <w:bCs/>
        </w:rPr>
        <w:lastRenderedPageBreak/>
        <w:t xml:space="preserve">12. ENCARGOS: </w:t>
      </w:r>
    </w:p>
    <w:p w:rsidR="006404FE" w:rsidRDefault="006404FE" w:rsidP="00D01F7E">
      <w:pPr>
        <w:pStyle w:val="Default"/>
        <w:jc w:val="both"/>
      </w:pPr>
      <w:r w:rsidRPr="00D01F7E">
        <w:t>Os encargos trabalhistas, previdenciários, fisc</w:t>
      </w:r>
      <w:r w:rsidR="00BC6674">
        <w:t>ais e comerciais, bem como qual</w:t>
      </w:r>
      <w:r w:rsidRPr="00D01F7E">
        <w:t xml:space="preserve">quer outro decorrente de multas, responsabilidade civil e similares, com referência ao objeto do presente contrato, serão arcados pela contratada. </w:t>
      </w:r>
    </w:p>
    <w:p w:rsidR="00BC6674" w:rsidRPr="00D01F7E" w:rsidRDefault="00BC6674" w:rsidP="00D01F7E">
      <w:pPr>
        <w:pStyle w:val="Default"/>
        <w:jc w:val="both"/>
      </w:pPr>
    </w:p>
    <w:p w:rsidR="006404FE" w:rsidRPr="00B716DA" w:rsidRDefault="006404FE" w:rsidP="00D01F7E">
      <w:pPr>
        <w:pStyle w:val="Default"/>
        <w:jc w:val="both"/>
      </w:pPr>
      <w:r w:rsidRPr="00B716DA">
        <w:rPr>
          <w:b/>
          <w:bCs/>
        </w:rPr>
        <w:t xml:space="preserve">13. FISCALIZAÇÃO: </w:t>
      </w:r>
    </w:p>
    <w:p w:rsidR="00BC6674" w:rsidRDefault="006404FE" w:rsidP="00661E19">
      <w:pPr>
        <w:pStyle w:val="Default"/>
        <w:jc w:val="both"/>
      </w:pPr>
      <w:r w:rsidRPr="00B716DA">
        <w:t xml:space="preserve">13.1. A fiscalização do serviço e do cumprimento das obrigações contratuais será exercida pelo contratante, por meio de </w:t>
      </w:r>
      <w:r w:rsidR="00661E19">
        <w:t>dois</w:t>
      </w:r>
      <w:r w:rsidRPr="00B716DA">
        <w:t xml:space="preserve"> servidores,</w:t>
      </w:r>
      <w:r w:rsidR="00BC6674" w:rsidRPr="00B716DA">
        <w:t xml:space="preserve"> </w:t>
      </w:r>
      <w:r w:rsidR="00661E19">
        <w:t xml:space="preserve">lotados na Secretaria Municipal da Fazenda e Administração, a fim de </w:t>
      </w:r>
      <w:r w:rsidR="00BC6674" w:rsidRPr="00B716DA">
        <w:t>assegurar que o serviço este</w:t>
      </w:r>
      <w:r w:rsidR="00661E19">
        <w:t>ja de acordo com o estipulado n</w:t>
      </w:r>
      <w:r w:rsidR="00BC6674" w:rsidRPr="00B716DA">
        <w:t>o presente Edital e disposições contratuais.</w:t>
      </w:r>
    </w:p>
    <w:p w:rsidR="00495DC8" w:rsidRPr="00B716DA" w:rsidRDefault="00495DC8" w:rsidP="00D01F7E">
      <w:pPr>
        <w:pStyle w:val="Default"/>
        <w:jc w:val="both"/>
      </w:pPr>
    </w:p>
    <w:p w:rsidR="00B716DA" w:rsidRPr="00B716DA" w:rsidRDefault="00B716DA" w:rsidP="00B716DA">
      <w:pPr>
        <w:pStyle w:val="Default"/>
      </w:pPr>
      <w:r w:rsidRPr="00B716DA">
        <w:t xml:space="preserve">13.2. À fiscalização cabe: </w:t>
      </w:r>
    </w:p>
    <w:p w:rsidR="00B716DA" w:rsidRPr="00B716DA" w:rsidRDefault="00B716DA" w:rsidP="00495DC8">
      <w:pPr>
        <w:pStyle w:val="Default"/>
        <w:jc w:val="both"/>
      </w:pPr>
      <w:r w:rsidRPr="00B716DA">
        <w:t xml:space="preserve">a) registrar eventuais atos ou fatos que importem em descumprimento de cláusulas contratuais e condições previstas nestes Edital; </w:t>
      </w:r>
    </w:p>
    <w:p w:rsidR="00B716DA" w:rsidRPr="00B716DA" w:rsidRDefault="00B716DA" w:rsidP="00495DC8">
      <w:pPr>
        <w:pStyle w:val="Default"/>
        <w:jc w:val="both"/>
      </w:pPr>
      <w:r w:rsidRPr="00B716DA">
        <w:t xml:space="preserve">b) julgar a qualidade dos serviços e propor a </w:t>
      </w:r>
      <w:r w:rsidR="00E86FD7">
        <w:t>aplicação de penalidades em con</w:t>
      </w:r>
      <w:r w:rsidRPr="00B716DA">
        <w:t xml:space="preserve">formidade com o prescrito na Lei nº 8.666/93 e com o item 17, deste edital; </w:t>
      </w:r>
    </w:p>
    <w:p w:rsidR="00B716DA" w:rsidRPr="00B716DA" w:rsidRDefault="00B716DA" w:rsidP="00495DC8">
      <w:pPr>
        <w:pStyle w:val="Default"/>
        <w:jc w:val="both"/>
      </w:pPr>
      <w:r w:rsidRPr="00B716DA">
        <w:t xml:space="preserve">13.3. A fiscalização exercida pelo Contratante, nos termos dos subitens 14.1 e 14.2, não isenta a cessionária das responsabilidades previstas no Edital e no contrato. </w:t>
      </w:r>
    </w:p>
    <w:p w:rsidR="00B716DA" w:rsidRDefault="00B716DA" w:rsidP="00495DC8">
      <w:pPr>
        <w:pStyle w:val="Default"/>
        <w:jc w:val="both"/>
      </w:pPr>
      <w:r w:rsidRPr="00B716DA">
        <w:t xml:space="preserve">13.4. Caso os serviços não atendam às exigências constantes do </w:t>
      </w:r>
      <w:r w:rsidR="00E86FD7">
        <w:t>Edital e seus ane</w:t>
      </w:r>
      <w:r w:rsidRPr="00B716DA">
        <w:t>xos, a fiscalização poderá solicitar ao setor competente o início de processo administrativo, para apuração da infração e aplicação da penalidade cabível.</w:t>
      </w:r>
    </w:p>
    <w:p w:rsidR="00E86FD7" w:rsidRDefault="00E86FD7" w:rsidP="00495DC8">
      <w:pPr>
        <w:pStyle w:val="Default"/>
        <w:jc w:val="both"/>
      </w:pPr>
    </w:p>
    <w:p w:rsidR="00CE493B" w:rsidRPr="00CE493B" w:rsidRDefault="00CE493B" w:rsidP="00CE493B">
      <w:pPr>
        <w:pStyle w:val="Default"/>
        <w:jc w:val="both"/>
      </w:pPr>
      <w:r w:rsidRPr="00CE493B">
        <w:rPr>
          <w:b/>
          <w:bCs/>
        </w:rPr>
        <w:t xml:space="preserve">14. OBRIGAÇÕES DA CESSIONÁRIA: </w:t>
      </w:r>
    </w:p>
    <w:p w:rsidR="00CE493B" w:rsidRPr="00CE493B" w:rsidRDefault="00CE493B" w:rsidP="00CE493B">
      <w:pPr>
        <w:pStyle w:val="Default"/>
        <w:jc w:val="both"/>
      </w:pPr>
      <w:r w:rsidRPr="00CE493B">
        <w:t xml:space="preserve">14.1. São obrigações da cessionária, caso não haja posto de atendimento bancário na sede do Município: </w:t>
      </w:r>
    </w:p>
    <w:p w:rsidR="00CE493B" w:rsidRPr="00CE493B" w:rsidRDefault="0007468F" w:rsidP="00CE493B">
      <w:pPr>
        <w:pStyle w:val="Default"/>
        <w:jc w:val="both"/>
      </w:pPr>
      <w:r>
        <w:t>a.1) Apresentar documentação referente a transferência da sede ou abertura de filial da instituição, para at</w:t>
      </w:r>
      <w:r w:rsidR="00CE493B" w:rsidRPr="00CE493B">
        <w:t xml:space="preserve">endimento </w:t>
      </w:r>
      <w:r w:rsidR="00CE493B" w:rsidRPr="00AF0D77">
        <w:t xml:space="preserve">bancário no </w:t>
      </w:r>
      <w:r w:rsidR="00AF0D77">
        <w:t>município de Itacurubi/RS</w:t>
      </w:r>
      <w:r w:rsidR="00CE493B" w:rsidRPr="00CE493B">
        <w:t>, com caixa</w:t>
      </w:r>
      <w:r>
        <w:t>(s)</w:t>
      </w:r>
      <w:r w:rsidR="00CE493B" w:rsidRPr="00CE493B">
        <w:t xml:space="preserve"> de atendimento, pessoal interno para atendimento e máquina</w:t>
      </w:r>
      <w:r w:rsidR="003A3E38">
        <w:t>(</w:t>
      </w:r>
      <w:r w:rsidR="00CE493B" w:rsidRPr="00CE493B">
        <w:t>s</w:t>
      </w:r>
      <w:r w:rsidR="003A3E38">
        <w:t>)</w:t>
      </w:r>
      <w:r w:rsidR="00CE493B" w:rsidRPr="00CE493B">
        <w:t xml:space="preserve"> de atendimento eletrônico. </w:t>
      </w:r>
    </w:p>
    <w:p w:rsidR="00CE493B" w:rsidRDefault="00CE493B" w:rsidP="00CE493B">
      <w:pPr>
        <w:pStyle w:val="Default"/>
        <w:jc w:val="both"/>
      </w:pPr>
      <w:r w:rsidRPr="00CE493B">
        <w:t>a</w:t>
      </w:r>
      <w:r w:rsidR="00B614C5">
        <w:t>.2) O prazo para a instalação da sede ou filial de</w:t>
      </w:r>
      <w:r w:rsidRPr="00CE493B">
        <w:t xml:space="preserve"> atendimento bancário será de </w:t>
      </w:r>
      <w:r w:rsidR="00277FA7">
        <w:t>3</w:t>
      </w:r>
      <w:r>
        <w:t>0 (</w:t>
      </w:r>
      <w:r w:rsidR="00277FA7">
        <w:t>trinta</w:t>
      </w:r>
      <w:r w:rsidRPr="00CE493B">
        <w:t xml:space="preserve">) </w:t>
      </w:r>
      <w:r w:rsidR="00277FA7">
        <w:t xml:space="preserve">dias, </w:t>
      </w:r>
      <w:r w:rsidRPr="00CE493B">
        <w:t>a contar da assinatura do contrato. Esse prazo poderá ser prorrogado, uma única vez, por igual período, desde que solicitado pela parte durante seu transcurso e ocorra motivo justificado e aceito pela Administração;</w:t>
      </w:r>
    </w:p>
    <w:p w:rsidR="00B614C5" w:rsidRPr="00B614C5" w:rsidRDefault="00B614C5" w:rsidP="00B614C5">
      <w:pPr>
        <w:pStyle w:val="Default"/>
        <w:jc w:val="both"/>
      </w:pPr>
      <w:r w:rsidRPr="00B614C5">
        <w:t xml:space="preserve">b) </w:t>
      </w:r>
      <w:r w:rsidR="00445CAC">
        <w:t>O local destinado à instalação da sede ou filial da instituição,</w:t>
      </w:r>
      <w:r w:rsidRPr="00B614C5">
        <w:t xml:space="preserve"> deverá respeitar as normas referentes aos portadores de necessidades especiais; </w:t>
      </w:r>
    </w:p>
    <w:p w:rsidR="00B614C5" w:rsidRPr="00B614C5" w:rsidRDefault="00B614C5" w:rsidP="00B614C5">
      <w:pPr>
        <w:pStyle w:val="Default"/>
        <w:jc w:val="both"/>
      </w:pPr>
      <w:r w:rsidRPr="00B614C5">
        <w:t xml:space="preserve">c) </w:t>
      </w:r>
      <w:r w:rsidR="00445CAC">
        <w:t>O</w:t>
      </w:r>
      <w:r w:rsidRPr="00B614C5">
        <w:t xml:space="preserve">s custos da instalação dos postos de atendimento </w:t>
      </w:r>
      <w:r w:rsidR="00445CAC">
        <w:t xml:space="preserve">serão de responsabilidade </w:t>
      </w:r>
      <w:r w:rsidR="00445CAC" w:rsidRPr="00CE493B">
        <w:t>da cessionária</w:t>
      </w:r>
      <w:r w:rsidRPr="00B614C5">
        <w:t xml:space="preserve">; </w:t>
      </w:r>
    </w:p>
    <w:p w:rsidR="00B614C5" w:rsidRPr="00B614C5" w:rsidRDefault="00B614C5" w:rsidP="00B614C5">
      <w:pPr>
        <w:pStyle w:val="Default"/>
        <w:jc w:val="both"/>
      </w:pPr>
      <w:r w:rsidRPr="00B614C5">
        <w:t xml:space="preserve">d) Dispor de sistema informatizado compatível com o do Município, </w:t>
      </w:r>
      <w:r w:rsidR="00772325">
        <w:t xml:space="preserve">para que todas as </w:t>
      </w:r>
      <w:r w:rsidR="00F97401">
        <w:t>operações sejam processadas por meio eletrônico e online, arcando com todas as despesas de adaptação, se necessárias</w:t>
      </w:r>
      <w:r w:rsidRPr="00B614C5">
        <w:t xml:space="preserve">; </w:t>
      </w:r>
    </w:p>
    <w:p w:rsidR="00B614C5" w:rsidRPr="00B614C5" w:rsidRDefault="00B614C5" w:rsidP="00B614C5">
      <w:pPr>
        <w:pStyle w:val="Default"/>
        <w:jc w:val="both"/>
      </w:pPr>
      <w:r w:rsidRPr="00B614C5">
        <w:t xml:space="preserve">e) Não transferir ou ceder as suas obrigações, no todo ou em parte, a terceiros, sem prévia autorização do Contratante; </w:t>
      </w:r>
    </w:p>
    <w:p w:rsidR="00B614C5" w:rsidRPr="00B614C5" w:rsidRDefault="00B614C5" w:rsidP="00B614C5">
      <w:pPr>
        <w:pStyle w:val="Default"/>
        <w:jc w:val="both"/>
      </w:pPr>
      <w:r w:rsidRPr="00B614C5">
        <w:t xml:space="preserve">f) Oferecer aos servidores municipais, </w:t>
      </w:r>
      <w:r w:rsidRPr="00B614C5">
        <w:rPr>
          <w:b/>
          <w:bCs/>
        </w:rPr>
        <w:t>sem a cobrança de qualquer tarifa</w:t>
      </w:r>
      <w:r w:rsidRPr="00B614C5">
        <w:t>, a cesta de serviços descrita no item 14.3, deste edital. Os demais serviços prestados pela instituição financeira, e voluntariamente contratados pelos</w:t>
      </w:r>
      <w:r w:rsidR="00A2698D">
        <w:t xml:space="preserve"> servidores, poderão ser remune</w:t>
      </w:r>
      <w:r w:rsidRPr="00B614C5">
        <w:t xml:space="preserve">rados de acordo com a tabela de tarifas do banco; </w:t>
      </w:r>
    </w:p>
    <w:p w:rsidR="00B614C5" w:rsidRDefault="00B614C5" w:rsidP="00B614C5">
      <w:pPr>
        <w:pStyle w:val="Default"/>
        <w:jc w:val="both"/>
      </w:pPr>
      <w:r w:rsidRPr="00B614C5">
        <w:t xml:space="preserve">14.2. </w:t>
      </w:r>
      <w:r w:rsidR="003033BC">
        <w:t xml:space="preserve">A instituição financeira vencedora não poderá exigir a associação como condição de fornecimento dos serviços referentes </w:t>
      </w:r>
      <w:r w:rsidR="003033BC" w:rsidRPr="00B614C5">
        <w:t xml:space="preserve">a alínea </w:t>
      </w:r>
      <w:r w:rsidR="003033BC" w:rsidRPr="00B614C5">
        <w:rPr>
          <w:i/>
          <w:iCs/>
        </w:rPr>
        <w:t xml:space="preserve">f, </w:t>
      </w:r>
      <w:r w:rsidR="003033BC" w:rsidRPr="00B614C5">
        <w:t>do item 14.1</w:t>
      </w:r>
      <w:r w:rsidRPr="00B614C5">
        <w:t xml:space="preserve">; </w:t>
      </w:r>
    </w:p>
    <w:p w:rsidR="005368A6" w:rsidRPr="00B614C5" w:rsidRDefault="005368A6" w:rsidP="00B614C5">
      <w:pPr>
        <w:pStyle w:val="Default"/>
        <w:jc w:val="both"/>
      </w:pPr>
    </w:p>
    <w:p w:rsidR="00B614C5" w:rsidRPr="005368A6" w:rsidRDefault="00B614C5" w:rsidP="00B614C5">
      <w:pPr>
        <w:pStyle w:val="Default"/>
        <w:jc w:val="both"/>
        <w:rPr>
          <w:strike/>
        </w:rPr>
      </w:pPr>
      <w:r w:rsidRPr="005368A6">
        <w:rPr>
          <w:strike/>
        </w:rPr>
        <w:t xml:space="preserve">14.3. A cesta de serviços, a que se refere a alínea </w:t>
      </w:r>
      <w:r w:rsidRPr="005368A6">
        <w:rPr>
          <w:i/>
          <w:iCs/>
          <w:strike/>
        </w:rPr>
        <w:t xml:space="preserve">f, </w:t>
      </w:r>
      <w:r w:rsidRPr="005368A6">
        <w:rPr>
          <w:strike/>
        </w:rPr>
        <w:t xml:space="preserve">do item 14.1, compreenderá, no mínimo, os seguintes produtos/serviços: </w:t>
      </w:r>
    </w:p>
    <w:p w:rsidR="00B614C5" w:rsidRPr="005368A6" w:rsidRDefault="00B614C5" w:rsidP="00B614C5">
      <w:pPr>
        <w:pStyle w:val="Default"/>
        <w:jc w:val="both"/>
        <w:rPr>
          <w:strike/>
        </w:rPr>
      </w:pPr>
      <w:r w:rsidRPr="005368A6">
        <w:rPr>
          <w:strike/>
        </w:rPr>
        <w:t xml:space="preserve">a) abertura e manutenção de conta corrente; </w:t>
      </w:r>
    </w:p>
    <w:p w:rsidR="00B614C5" w:rsidRPr="005368A6" w:rsidRDefault="00B614C5" w:rsidP="00B614C5">
      <w:pPr>
        <w:pStyle w:val="Default"/>
        <w:jc w:val="both"/>
        <w:rPr>
          <w:strike/>
        </w:rPr>
      </w:pPr>
      <w:r w:rsidRPr="005368A6">
        <w:rPr>
          <w:strike/>
        </w:rPr>
        <w:lastRenderedPageBreak/>
        <w:t xml:space="preserve">b) transferência, total ou parcial, dos créditos para outras instituições; </w:t>
      </w:r>
    </w:p>
    <w:p w:rsidR="00B614C5" w:rsidRPr="005368A6" w:rsidRDefault="00B614C5" w:rsidP="00B614C5">
      <w:pPr>
        <w:pStyle w:val="Default"/>
        <w:jc w:val="both"/>
        <w:rPr>
          <w:strike/>
        </w:rPr>
      </w:pPr>
      <w:r w:rsidRPr="005368A6">
        <w:rPr>
          <w:strike/>
        </w:rPr>
        <w:t xml:space="preserve">c) saques, totais ou parciais, dos créditos; </w:t>
      </w:r>
    </w:p>
    <w:p w:rsidR="00B614C5" w:rsidRPr="005368A6" w:rsidRDefault="00B614C5" w:rsidP="00B614C5">
      <w:pPr>
        <w:pStyle w:val="Default"/>
        <w:jc w:val="both"/>
        <w:rPr>
          <w:strike/>
        </w:rPr>
      </w:pPr>
      <w:r w:rsidRPr="005368A6">
        <w:rPr>
          <w:strike/>
        </w:rPr>
        <w:t xml:space="preserve">d) 01 (um) extrato mensal emitido em terminal eletrônico; </w:t>
      </w:r>
    </w:p>
    <w:p w:rsidR="00B614C5" w:rsidRPr="005368A6" w:rsidRDefault="00B614C5" w:rsidP="00B614C5">
      <w:pPr>
        <w:pStyle w:val="Default"/>
        <w:jc w:val="both"/>
        <w:rPr>
          <w:strike/>
        </w:rPr>
      </w:pPr>
      <w:r w:rsidRPr="005368A6">
        <w:rPr>
          <w:strike/>
        </w:rPr>
        <w:t>e) 25 (vinte e cinco) pagamentos diversos (caixas/</w:t>
      </w:r>
      <w:proofErr w:type="spellStart"/>
      <w:r w:rsidRPr="005368A6">
        <w:rPr>
          <w:strike/>
        </w:rPr>
        <w:t>auto-atendimento</w:t>
      </w:r>
      <w:proofErr w:type="spellEnd"/>
      <w:r w:rsidRPr="005368A6">
        <w:rPr>
          <w:strike/>
        </w:rPr>
        <w:t xml:space="preserve">); </w:t>
      </w:r>
    </w:p>
    <w:p w:rsidR="00B614C5" w:rsidRPr="005368A6" w:rsidRDefault="00B614C5" w:rsidP="00B614C5">
      <w:pPr>
        <w:pStyle w:val="Default"/>
        <w:jc w:val="both"/>
        <w:rPr>
          <w:strike/>
        </w:rPr>
      </w:pPr>
      <w:r w:rsidRPr="005368A6">
        <w:rPr>
          <w:strike/>
        </w:rPr>
        <w:t xml:space="preserve">f) fornecimento e manutenção de cartão magnético; </w:t>
      </w:r>
    </w:p>
    <w:p w:rsidR="00B614C5" w:rsidRPr="005368A6" w:rsidRDefault="00B614C5" w:rsidP="00B614C5">
      <w:pPr>
        <w:pStyle w:val="Default"/>
        <w:jc w:val="both"/>
        <w:rPr>
          <w:strike/>
        </w:rPr>
      </w:pPr>
      <w:r w:rsidRPr="005368A6">
        <w:rPr>
          <w:strike/>
        </w:rPr>
        <w:t xml:space="preserve">g) 01 (um) talão de cheques ao mês, com 20 (vinte) folhas, conforme análise de crédito realizada pela cessionária. </w:t>
      </w:r>
    </w:p>
    <w:p w:rsidR="005368A6" w:rsidRDefault="005368A6" w:rsidP="00B614C5">
      <w:pPr>
        <w:pStyle w:val="Default"/>
        <w:jc w:val="both"/>
        <w:rPr>
          <w:dstrike/>
        </w:rPr>
      </w:pPr>
    </w:p>
    <w:p w:rsidR="005368A6" w:rsidRPr="00F8256E" w:rsidRDefault="005368A6" w:rsidP="005368A6">
      <w:pPr>
        <w:pStyle w:val="Default"/>
        <w:jc w:val="both"/>
        <w:rPr>
          <w:b/>
        </w:rPr>
      </w:pPr>
      <w:r w:rsidRPr="00F8256E">
        <w:rPr>
          <w:b/>
        </w:rPr>
        <w:t xml:space="preserve">14.3. A cesta de serviços, a que se refere a alínea </w:t>
      </w:r>
      <w:r w:rsidRPr="00F8256E">
        <w:rPr>
          <w:b/>
          <w:i/>
          <w:iCs/>
        </w:rPr>
        <w:t xml:space="preserve">f, </w:t>
      </w:r>
      <w:r w:rsidRPr="00F8256E">
        <w:rPr>
          <w:b/>
        </w:rPr>
        <w:t xml:space="preserve">do item 14.1, compreenderá, no mínimo, os seguintes produtos/serviços: </w:t>
      </w:r>
    </w:p>
    <w:p w:rsidR="005368A6" w:rsidRPr="00F8256E" w:rsidRDefault="005368A6" w:rsidP="005368A6">
      <w:pPr>
        <w:pStyle w:val="Default"/>
        <w:jc w:val="both"/>
        <w:rPr>
          <w:b/>
        </w:rPr>
      </w:pPr>
      <w:r w:rsidRPr="00F8256E">
        <w:rPr>
          <w:b/>
        </w:rPr>
        <w:t xml:space="preserve">a) Abertura e manutenção de conta salário ou conta governo; </w:t>
      </w:r>
    </w:p>
    <w:p w:rsidR="005368A6" w:rsidRPr="00F8256E" w:rsidRDefault="005368A6" w:rsidP="005368A6">
      <w:pPr>
        <w:pStyle w:val="Default"/>
        <w:jc w:val="both"/>
        <w:rPr>
          <w:b/>
        </w:rPr>
      </w:pPr>
      <w:r w:rsidRPr="00F8256E">
        <w:rPr>
          <w:b/>
        </w:rPr>
        <w:t>b) O servidor público está isento de tarifas;</w:t>
      </w:r>
    </w:p>
    <w:p w:rsidR="005368A6" w:rsidRPr="00F8256E" w:rsidRDefault="005368A6" w:rsidP="005368A6">
      <w:pPr>
        <w:pStyle w:val="Default"/>
        <w:jc w:val="both"/>
        <w:rPr>
          <w:b/>
        </w:rPr>
      </w:pPr>
      <w:r w:rsidRPr="00F8256E">
        <w:rPr>
          <w:b/>
        </w:rPr>
        <w:t>c) Deverá ser fornecido cartão magnético, a não ser se for preciso uma segunda via para reposição, em caso de perda, roubo ou dano;</w:t>
      </w:r>
    </w:p>
    <w:p w:rsidR="005368A6" w:rsidRPr="00F8256E" w:rsidRDefault="005368A6" w:rsidP="005368A6">
      <w:pPr>
        <w:pStyle w:val="Default"/>
        <w:jc w:val="both"/>
        <w:rPr>
          <w:b/>
        </w:rPr>
      </w:pPr>
      <w:r w:rsidRPr="00F8256E">
        <w:rPr>
          <w:b/>
        </w:rPr>
        <w:t>d) Terá o direito de até cinco saques a cada salário;</w:t>
      </w:r>
    </w:p>
    <w:p w:rsidR="005368A6" w:rsidRPr="00F8256E" w:rsidRDefault="005368A6" w:rsidP="005368A6">
      <w:pPr>
        <w:pStyle w:val="Default"/>
        <w:jc w:val="both"/>
        <w:rPr>
          <w:b/>
        </w:rPr>
      </w:pPr>
      <w:r w:rsidRPr="00F8256E">
        <w:rPr>
          <w:b/>
        </w:rPr>
        <w:t>e) Terá o direito à pelo menos duas consultas mensais ao saldo nos terminais de autoatendimento ou diretamente nos guichês de caixa;</w:t>
      </w:r>
    </w:p>
    <w:p w:rsidR="005368A6" w:rsidRPr="00F8256E" w:rsidRDefault="005368A6" w:rsidP="005368A6">
      <w:pPr>
        <w:pStyle w:val="Default"/>
        <w:jc w:val="both"/>
        <w:rPr>
          <w:b/>
        </w:rPr>
      </w:pPr>
      <w:r w:rsidRPr="00F8256E">
        <w:rPr>
          <w:b/>
        </w:rPr>
        <w:t>f) Terá o direito do fornecimento de pelo menos dois extratos com a movimentação da conta nos últimos trinta dias, por meio dos terminais de autoatendimento ou diretamente nos guichês de caixa.</w:t>
      </w:r>
    </w:p>
    <w:p w:rsidR="005368A6" w:rsidRPr="005368A6" w:rsidRDefault="005368A6" w:rsidP="00B614C5">
      <w:pPr>
        <w:pStyle w:val="Default"/>
        <w:jc w:val="both"/>
        <w:rPr>
          <w:dstrike/>
        </w:rPr>
      </w:pPr>
    </w:p>
    <w:p w:rsidR="00B614C5" w:rsidRDefault="00B614C5" w:rsidP="00B614C5">
      <w:pPr>
        <w:pStyle w:val="Default"/>
        <w:jc w:val="both"/>
      </w:pPr>
      <w:r w:rsidRPr="00B614C5">
        <w:t>14.4. Para os servidores que optarem pela transferênc</w:t>
      </w:r>
      <w:r w:rsidR="003033BC">
        <w:t>ia total e automática dos crédi</w:t>
      </w:r>
      <w:r w:rsidRPr="00B614C5">
        <w:t>tos para outras instituições não será fornecido o cartão magnético e o talão de cheques, em atendimento ao disposto no art. 6º, §2º, da Resolução nº3.424/06, do BACEN.</w:t>
      </w:r>
    </w:p>
    <w:p w:rsidR="0079441C" w:rsidRDefault="0079441C" w:rsidP="00B614C5">
      <w:pPr>
        <w:pStyle w:val="Default"/>
        <w:jc w:val="both"/>
      </w:pPr>
    </w:p>
    <w:p w:rsidR="0079441C" w:rsidRDefault="0079441C" w:rsidP="0079441C">
      <w:pPr>
        <w:pStyle w:val="Default"/>
        <w:rPr>
          <w:b/>
          <w:bCs/>
          <w:szCs w:val="22"/>
        </w:rPr>
      </w:pPr>
      <w:r w:rsidRPr="00B954E7">
        <w:rPr>
          <w:b/>
          <w:bCs/>
          <w:szCs w:val="22"/>
        </w:rPr>
        <w:t>1</w:t>
      </w:r>
      <w:r w:rsidR="00273D3E" w:rsidRPr="00B954E7">
        <w:rPr>
          <w:b/>
          <w:bCs/>
          <w:szCs w:val="22"/>
        </w:rPr>
        <w:t>5</w:t>
      </w:r>
      <w:r w:rsidRPr="00B954E7">
        <w:rPr>
          <w:b/>
          <w:bCs/>
          <w:szCs w:val="22"/>
        </w:rPr>
        <w:t xml:space="preserve">. CONDIÇÕES PARA A PRESTAÇÃO DOS SERVIÇOS </w:t>
      </w:r>
    </w:p>
    <w:p w:rsidR="004D5645" w:rsidRPr="00B954E7" w:rsidRDefault="004D5645" w:rsidP="004D5645">
      <w:pPr>
        <w:pStyle w:val="Default"/>
        <w:jc w:val="both"/>
        <w:rPr>
          <w:szCs w:val="22"/>
        </w:rPr>
      </w:pPr>
      <w:r w:rsidRPr="004D5645">
        <w:rPr>
          <w:szCs w:val="22"/>
        </w:rPr>
        <w:t>15.1. A cessionária deverá disponibilizar, na sede do Município de Itacurubi/RS, atendimento pessoal para os servidores municipais do Poder Executivo de Itacurubi/RS, por meio de agência e/ou posto de atendimento bancário, bem como solicitar todos os dados necessários para aberturas das contas.</w:t>
      </w:r>
    </w:p>
    <w:p w:rsidR="0079441C" w:rsidRPr="00B954E7" w:rsidRDefault="0079441C" w:rsidP="005E2E70">
      <w:pPr>
        <w:pStyle w:val="Default"/>
        <w:jc w:val="both"/>
        <w:rPr>
          <w:szCs w:val="22"/>
        </w:rPr>
      </w:pPr>
      <w:r w:rsidRPr="00B954E7">
        <w:rPr>
          <w:szCs w:val="22"/>
        </w:rPr>
        <w:t>1</w:t>
      </w:r>
      <w:r w:rsidR="00273D3E" w:rsidRPr="00B954E7">
        <w:rPr>
          <w:szCs w:val="22"/>
        </w:rPr>
        <w:t>5</w:t>
      </w:r>
      <w:r w:rsidR="005D5FD1">
        <w:rPr>
          <w:szCs w:val="22"/>
        </w:rPr>
        <w:t>.</w:t>
      </w:r>
      <w:r w:rsidR="004D5645">
        <w:rPr>
          <w:szCs w:val="22"/>
        </w:rPr>
        <w:t>2</w:t>
      </w:r>
      <w:r w:rsidR="00AE08B6">
        <w:rPr>
          <w:szCs w:val="22"/>
        </w:rPr>
        <w:t>.</w:t>
      </w:r>
      <w:r w:rsidRPr="00B954E7">
        <w:rPr>
          <w:szCs w:val="22"/>
        </w:rPr>
        <w:t xml:space="preserve"> Nos casos em que o servidor optar pela transferência de sua remuneração para conta bancária de outra instituição financeira, basta ao servidor formalizar essa opção junto à cessionária uma única vez, não sendo necessária a formalização nos meses seguintes. </w:t>
      </w:r>
    </w:p>
    <w:p w:rsidR="0079441C" w:rsidRPr="00B954E7" w:rsidRDefault="0079441C" w:rsidP="005E2E70">
      <w:pPr>
        <w:pStyle w:val="Default"/>
        <w:ind w:firstLine="709"/>
        <w:jc w:val="both"/>
        <w:rPr>
          <w:szCs w:val="22"/>
        </w:rPr>
      </w:pPr>
      <w:r w:rsidRPr="00B954E7">
        <w:rPr>
          <w:szCs w:val="22"/>
        </w:rPr>
        <w:t>1</w:t>
      </w:r>
      <w:r w:rsidR="00A423D5" w:rsidRPr="00B954E7">
        <w:rPr>
          <w:szCs w:val="22"/>
        </w:rPr>
        <w:t>5</w:t>
      </w:r>
      <w:r w:rsidR="005D5FD1">
        <w:rPr>
          <w:szCs w:val="22"/>
        </w:rPr>
        <w:t>.</w:t>
      </w:r>
      <w:r w:rsidR="004D5645">
        <w:rPr>
          <w:szCs w:val="22"/>
        </w:rPr>
        <w:t>2</w:t>
      </w:r>
      <w:r w:rsidR="005D5FD1">
        <w:rPr>
          <w:szCs w:val="22"/>
        </w:rPr>
        <w:t>.1</w:t>
      </w:r>
      <w:r w:rsidR="00AE08B6">
        <w:rPr>
          <w:szCs w:val="22"/>
        </w:rPr>
        <w:t>.</w:t>
      </w:r>
      <w:r w:rsidRPr="00B954E7">
        <w:rPr>
          <w:szCs w:val="22"/>
        </w:rPr>
        <w:t xml:space="preserve"> Os valores a serem transferidos deverão estar à disposição, na conta bancária informada pelo servidor, na mesma data em que estiverem disponíveis na instituiçã</w:t>
      </w:r>
      <w:r w:rsidR="005E2E70" w:rsidRPr="00B954E7">
        <w:rPr>
          <w:szCs w:val="22"/>
        </w:rPr>
        <w:t>o finan</w:t>
      </w:r>
      <w:r w:rsidRPr="00B954E7">
        <w:rPr>
          <w:szCs w:val="22"/>
        </w:rPr>
        <w:t xml:space="preserve">ceira cessionária para os demais servidores do </w:t>
      </w:r>
      <w:r w:rsidR="00B954E7">
        <w:rPr>
          <w:szCs w:val="22"/>
        </w:rPr>
        <w:t>Poder Executivo Municipal</w:t>
      </w:r>
      <w:r w:rsidRPr="00B954E7">
        <w:rPr>
          <w:szCs w:val="22"/>
        </w:rPr>
        <w:t>.</w:t>
      </w:r>
    </w:p>
    <w:p w:rsidR="0079441C" w:rsidRPr="00B954E7" w:rsidRDefault="00B954E7" w:rsidP="002F1A6E">
      <w:pPr>
        <w:pStyle w:val="Default"/>
        <w:jc w:val="both"/>
        <w:rPr>
          <w:szCs w:val="22"/>
        </w:rPr>
      </w:pPr>
      <w:r w:rsidRPr="00B954E7">
        <w:rPr>
          <w:szCs w:val="22"/>
        </w:rPr>
        <w:t>15</w:t>
      </w:r>
      <w:r w:rsidR="0079441C" w:rsidRPr="00B954E7">
        <w:rPr>
          <w:szCs w:val="22"/>
        </w:rPr>
        <w:t>.</w:t>
      </w:r>
      <w:r w:rsidR="004D5645">
        <w:rPr>
          <w:szCs w:val="22"/>
        </w:rPr>
        <w:t>3</w:t>
      </w:r>
      <w:r w:rsidR="00AE08B6">
        <w:rPr>
          <w:szCs w:val="22"/>
        </w:rPr>
        <w:t>.</w:t>
      </w:r>
      <w:r w:rsidR="0079441C" w:rsidRPr="00B954E7">
        <w:rPr>
          <w:szCs w:val="22"/>
        </w:rPr>
        <w:t xml:space="preserve"> O licitante vencedor não poderá cobrar tarifas </w:t>
      </w:r>
      <w:r w:rsidR="002F1A6E">
        <w:rPr>
          <w:szCs w:val="22"/>
        </w:rPr>
        <w:t>bancárias sobre as contas manti</w:t>
      </w:r>
      <w:r w:rsidR="0079441C" w:rsidRPr="00B954E7">
        <w:rPr>
          <w:szCs w:val="22"/>
        </w:rPr>
        <w:t xml:space="preserve">das em nome do Município e a movimentação das mesmas, durante a vigência do contrato, bem como o pagamento dos servidores não implicará em qualquer custo ao ente público. </w:t>
      </w:r>
    </w:p>
    <w:p w:rsidR="0079441C" w:rsidRPr="00B954E7" w:rsidRDefault="00E50A44" w:rsidP="002F1A6E">
      <w:pPr>
        <w:pStyle w:val="Default"/>
        <w:jc w:val="both"/>
        <w:rPr>
          <w:szCs w:val="22"/>
        </w:rPr>
      </w:pPr>
      <w:r>
        <w:rPr>
          <w:szCs w:val="22"/>
        </w:rPr>
        <w:t>15</w:t>
      </w:r>
      <w:r w:rsidR="003A7B12">
        <w:rPr>
          <w:szCs w:val="22"/>
        </w:rPr>
        <w:t>.4</w:t>
      </w:r>
      <w:r w:rsidR="00AE08B6">
        <w:rPr>
          <w:szCs w:val="22"/>
        </w:rPr>
        <w:t>.</w:t>
      </w:r>
      <w:r w:rsidR="0079441C" w:rsidRPr="00B954E7">
        <w:rPr>
          <w:szCs w:val="22"/>
        </w:rPr>
        <w:t xml:space="preserve"> Os créditos a serem lançados nas contas correntes dos servidores, nos termos deste Edital, serão os valores líquidos das folhas de pagam</w:t>
      </w:r>
      <w:r w:rsidR="005D5FD1">
        <w:rPr>
          <w:szCs w:val="22"/>
        </w:rPr>
        <w:t>ento, gratificação natalina (dé</w:t>
      </w:r>
      <w:r w:rsidR="0079441C" w:rsidRPr="00B954E7">
        <w:rPr>
          <w:szCs w:val="22"/>
        </w:rPr>
        <w:t xml:space="preserve">cimo terceiro salário), férias e demais créditos originários do vínculo entre o servidor e o Município. </w:t>
      </w:r>
    </w:p>
    <w:p w:rsidR="0079441C" w:rsidRDefault="0079441C" w:rsidP="005D5FD1">
      <w:pPr>
        <w:pStyle w:val="Default"/>
        <w:jc w:val="both"/>
        <w:rPr>
          <w:szCs w:val="22"/>
        </w:rPr>
      </w:pPr>
      <w:r w:rsidRPr="00B954E7">
        <w:rPr>
          <w:szCs w:val="22"/>
        </w:rPr>
        <w:t>1</w:t>
      </w:r>
      <w:r w:rsidR="00E50A44">
        <w:rPr>
          <w:szCs w:val="22"/>
        </w:rPr>
        <w:t>5</w:t>
      </w:r>
      <w:r w:rsidRPr="00B954E7">
        <w:rPr>
          <w:szCs w:val="22"/>
        </w:rPr>
        <w:t>.</w:t>
      </w:r>
      <w:r w:rsidR="003A7B12">
        <w:rPr>
          <w:szCs w:val="22"/>
        </w:rPr>
        <w:t>5</w:t>
      </w:r>
      <w:r w:rsidR="00AE08B6">
        <w:rPr>
          <w:szCs w:val="22"/>
        </w:rPr>
        <w:t>.</w:t>
      </w:r>
      <w:r w:rsidRPr="00B954E7">
        <w:rPr>
          <w:szCs w:val="22"/>
        </w:rPr>
        <w:t xml:space="preserve"> O Município enviará a relação nominal dos s</w:t>
      </w:r>
      <w:r w:rsidR="005D5FD1">
        <w:rPr>
          <w:szCs w:val="22"/>
        </w:rPr>
        <w:t>ervidores, contendo os dados ne</w:t>
      </w:r>
      <w:r w:rsidRPr="00B954E7">
        <w:rPr>
          <w:szCs w:val="22"/>
        </w:rPr>
        <w:t xml:space="preserve">cessários para o pagamento, </w:t>
      </w:r>
      <w:r w:rsidR="005D5FD1">
        <w:rPr>
          <w:szCs w:val="22"/>
        </w:rPr>
        <w:t xml:space="preserve">no dia ou </w:t>
      </w:r>
      <w:r w:rsidRPr="00B954E7">
        <w:rPr>
          <w:szCs w:val="22"/>
        </w:rPr>
        <w:t xml:space="preserve">com antecedência de </w:t>
      </w:r>
      <w:r w:rsidR="005D5FD1">
        <w:rPr>
          <w:szCs w:val="22"/>
        </w:rPr>
        <w:t>01</w:t>
      </w:r>
      <w:r w:rsidRPr="00B954E7">
        <w:rPr>
          <w:szCs w:val="22"/>
        </w:rPr>
        <w:t xml:space="preserve"> (</w:t>
      </w:r>
      <w:r w:rsidR="005D5FD1">
        <w:rPr>
          <w:szCs w:val="22"/>
        </w:rPr>
        <w:t>um) dia</w:t>
      </w:r>
      <w:r w:rsidRPr="00B954E7">
        <w:rPr>
          <w:szCs w:val="22"/>
        </w:rPr>
        <w:t xml:space="preserve"> út</w:t>
      </w:r>
      <w:r w:rsidR="005D5FD1">
        <w:rPr>
          <w:szCs w:val="22"/>
        </w:rPr>
        <w:t>il</w:t>
      </w:r>
      <w:r w:rsidRPr="00B954E7">
        <w:rPr>
          <w:szCs w:val="22"/>
        </w:rPr>
        <w:t xml:space="preserve">, da data do crédito. </w:t>
      </w:r>
    </w:p>
    <w:p w:rsidR="0079441C" w:rsidRPr="003E5F9F" w:rsidRDefault="00E50A44" w:rsidP="003E5F9F">
      <w:pPr>
        <w:pStyle w:val="Default"/>
        <w:jc w:val="both"/>
      </w:pPr>
      <w:r w:rsidRPr="003E5F9F">
        <w:t>15</w:t>
      </w:r>
      <w:r w:rsidR="003A7B12">
        <w:t>.6</w:t>
      </w:r>
      <w:r w:rsidR="00AE08B6">
        <w:t>.</w:t>
      </w:r>
      <w:r w:rsidR="0079441C" w:rsidRPr="003E5F9F">
        <w:t xml:space="preserve"> O Município determinará a data dos créditos, dis</w:t>
      </w:r>
      <w:r w:rsidR="001F140C" w:rsidRPr="003E5F9F">
        <w:t>ponibilizando os recursos finan</w:t>
      </w:r>
      <w:r w:rsidR="0079441C" w:rsidRPr="003E5F9F">
        <w:t xml:space="preserve">ceiros </w:t>
      </w:r>
      <w:r w:rsidR="001F140C" w:rsidRPr="003E5F9F">
        <w:t xml:space="preserve">no dia ou com antecedência </w:t>
      </w:r>
      <w:r w:rsidR="0079441C" w:rsidRPr="003E5F9F">
        <w:t xml:space="preserve">de 01 (um) dia da seguinte maneira: </w:t>
      </w:r>
    </w:p>
    <w:p w:rsidR="0079441C" w:rsidRPr="003E5F9F" w:rsidRDefault="0079441C" w:rsidP="003E5F9F">
      <w:pPr>
        <w:pStyle w:val="Default"/>
        <w:jc w:val="both"/>
      </w:pPr>
      <w:r w:rsidRPr="003E5F9F">
        <w:lastRenderedPageBreak/>
        <w:t xml:space="preserve">D-1 </w:t>
      </w:r>
      <w:r w:rsidR="000149E3">
        <w:t xml:space="preserve">ou D 0 </w:t>
      </w:r>
      <w:r w:rsidRPr="003E5F9F">
        <w:t>= da</w:t>
      </w:r>
      <w:r w:rsidR="00351075">
        <w:t>ta para ser repassado o arquivo</w:t>
      </w:r>
      <w:r w:rsidR="000149E3">
        <w:t>.</w:t>
      </w:r>
    </w:p>
    <w:p w:rsidR="0079441C" w:rsidRPr="003E5F9F" w:rsidRDefault="0079441C" w:rsidP="003E5F9F">
      <w:pPr>
        <w:pStyle w:val="Default"/>
        <w:jc w:val="both"/>
      </w:pPr>
      <w:r w:rsidRPr="003E5F9F">
        <w:t>D 0 = data da entrega dos recursos pelo Município para a Instituição Financeira Contratada</w:t>
      </w:r>
      <w:r w:rsidR="000149E3">
        <w:t>.</w:t>
      </w:r>
      <w:r w:rsidRPr="003E5F9F">
        <w:t xml:space="preserve"> </w:t>
      </w:r>
    </w:p>
    <w:p w:rsidR="00863E1E" w:rsidRDefault="0079441C" w:rsidP="003E5F9F">
      <w:pPr>
        <w:pStyle w:val="Default"/>
        <w:jc w:val="both"/>
      </w:pPr>
      <w:r w:rsidRPr="003E5F9F">
        <w:t>D</w:t>
      </w:r>
      <w:r w:rsidR="00863E1E">
        <w:t xml:space="preserve"> 0 </w:t>
      </w:r>
      <w:r w:rsidRPr="003E5F9F">
        <w:t>= crédito na conta do s</w:t>
      </w:r>
      <w:r w:rsidR="00863E1E">
        <w:t>ervidor, disponível para saque.</w:t>
      </w:r>
    </w:p>
    <w:p w:rsidR="00863E1E" w:rsidRDefault="00863E1E" w:rsidP="003E5F9F">
      <w:pPr>
        <w:pStyle w:val="Default"/>
        <w:jc w:val="both"/>
      </w:pPr>
    </w:p>
    <w:p w:rsidR="0079441C" w:rsidRDefault="0079441C" w:rsidP="008C4D4F">
      <w:pPr>
        <w:pStyle w:val="Default"/>
        <w:jc w:val="both"/>
        <w:rPr>
          <w:szCs w:val="22"/>
        </w:rPr>
      </w:pPr>
      <w:r w:rsidRPr="008246BA">
        <w:rPr>
          <w:szCs w:val="22"/>
        </w:rPr>
        <w:t>1</w:t>
      </w:r>
      <w:r w:rsidR="00C909D6" w:rsidRPr="008246BA">
        <w:rPr>
          <w:szCs w:val="22"/>
        </w:rPr>
        <w:t>5</w:t>
      </w:r>
      <w:r w:rsidRPr="008246BA">
        <w:rPr>
          <w:szCs w:val="22"/>
        </w:rPr>
        <w:t>.</w:t>
      </w:r>
      <w:r w:rsidR="003A7B12">
        <w:rPr>
          <w:szCs w:val="22"/>
        </w:rPr>
        <w:t xml:space="preserve">7. </w:t>
      </w:r>
      <w:r w:rsidRPr="008C4D4F">
        <w:rPr>
          <w:szCs w:val="22"/>
        </w:rPr>
        <w:t>A Pirâmide Salarial</w:t>
      </w:r>
      <w:r w:rsidRPr="008C4D4F">
        <w:rPr>
          <w:sz w:val="16"/>
          <w:szCs w:val="14"/>
        </w:rPr>
        <w:t xml:space="preserve"> </w:t>
      </w:r>
      <w:r w:rsidRPr="008C4D4F">
        <w:rPr>
          <w:szCs w:val="22"/>
        </w:rPr>
        <w:t>(valor e quantidade de funcion</w:t>
      </w:r>
      <w:r w:rsidR="008C4D4F">
        <w:rPr>
          <w:szCs w:val="22"/>
        </w:rPr>
        <w:t>ários por faixa salarial), refe</w:t>
      </w:r>
      <w:r w:rsidRPr="008C4D4F">
        <w:rPr>
          <w:szCs w:val="22"/>
        </w:rPr>
        <w:t xml:space="preserve">rente a </w:t>
      </w:r>
      <w:r w:rsidR="00B569C7">
        <w:rPr>
          <w:szCs w:val="22"/>
        </w:rPr>
        <w:t>O</w:t>
      </w:r>
      <w:r w:rsidR="008C4D4F">
        <w:rPr>
          <w:szCs w:val="22"/>
        </w:rPr>
        <w:t>utubro/2021</w:t>
      </w:r>
      <w:r w:rsidRPr="008C4D4F">
        <w:rPr>
          <w:szCs w:val="22"/>
        </w:rPr>
        <w:t xml:space="preserve">, é definida da seguinte forma: </w:t>
      </w:r>
    </w:p>
    <w:p w:rsidR="008C4D4F" w:rsidRDefault="008C4D4F" w:rsidP="008C4D4F">
      <w:pPr>
        <w:pStyle w:val="Default"/>
        <w:jc w:val="both"/>
        <w:rPr>
          <w:szCs w:val="22"/>
        </w:rPr>
      </w:pPr>
    </w:p>
    <w:tbl>
      <w:tblPr>
        <w:tblStyle w:val="Tabelacomgrade"/>
        <w:tblW w:w="0" w:type="auto"/>
        <w:tblLook w:val="04A0" w:firstRow="1" w:lastRow="0" w:firstColumn="1" w:lastColumn="0" w:noHBand="0" w:noVBand="1"/>
      </w:tblPr>
      <w:tblGrid>
        <w:gridCol w:w="4530"/>
        <w:gridCol w:w="4531"/>
      </w:tblGrid>
      <w:tr w:rsidR="008C4D4F" w:rsidTr="008C4D4F">
        <w:tc>
          <w:tcPr>
            <w:tcW w:w="4530" w:type="dxa"/>
            <w:vAlign w:val="center"/>
          </w:tcPr>
          <w:p w:rsidR="008C4D4F" w:rsidRPr="008C4D4F" w:rsidRDefault="008C4D4F" w:rsidP="008C4D4F">
            <w:pPr>
              <w:pStyle w:val="Default"/>
              <w:jc w:val="center"/>
              <w:rPr>
                <w:b/>
                <w:szCs w:val="22"/>
              </w:rPr>
            </w:pPr>
            <w:r w:rsidRPr="008C4D4F">
              <w:rPr>
                <w:b/>
                <w:szCs w:val="22"/>
              </w:rPr>
              <w:t>Faixa Renda Líquida (R$)</w:t>
            </w:r>
          </w:p>
        </w:tc>
        <w:tc>
          <w:tcPr>
            <w:tcW w:w="4531" w:type="dxa"/>
            <w:vAlign w:val="center"/>
          </w:tcPr>
          <w:p w:rsidR="008C4D4F" w:rsidRPr="008C4D4F" w:rsidRDefault="008C4D4F" w:rsidP="008C4D4F">
            <w:pPr>
              <w:pStyle w:val="Default"/>
              <w:jc w:val="center"/>
              <w:rPr>
                <w:b/>
                <w:szCs w:val="22"/>
              </w:rPr>
            </w:pPr>
            <w:r w:rsidRPr="008C4D4F">
              <w:rPr>
                <w:b/>
                <w:szCs w:val="22"/>
              </w:rPr>
              <w:t>Nº Servidores</w:t>
            </w:r>
          </w:p>
        </w:tc>
      </w:tr>
      <w:tr w:rsidR="008C4D4F" w:rsidTr="008C4D4F">
        <w:tc>
          <w:tcPr>
            <w:tcW w:w="4530" w:type="dxa"/>
          </w:tcPr>
          <w:p w:rsidR="008C4D4F" w:rsidRDefault="00B231B2" w:rsidP="008C4D4F">
            <w:pPr>
              <w:pStyle w:val="Default"/>
              <w:jc w:val="both"/>
              <w:rPr>
                <w:szCs w:val="22"/>
              </w:rPr>
            </w:pPr>
            <w:r>
              <w:rPr>
                <w:szCs w:val="22"/>
              </w:rPr>
              <w:t>- Até R$ 1.000,00</w:t>
            </w:r>
          </w:p>
        </w:tc>
        <w:tc>
          <w:tcPr>
            <w:tcW w:w="4531" w:type="dxa"/>
          </w:tcPr>
          <w:p w:rsidR="008C4D4F" w:rsidRDefault="00B231B2" w:rsidP="008C4D4F">
            <w:pPr>
              <w:pStyle w:val="Default"/>
              <w:jc w:val="both"/>
              <w:rPr>
                <w:szCs w:val="22"/>
              </w:rPr>
            </w:pPr>
            <w:r>
              <w:rPr>
                <w:szCs w:val="22"/>
              </w:rPr>
              <w:t>44 servidores</w:t>
            </w:r>
          </w:p>
        </w:tc>
      </w:tr>
      <w:tr w:rsidR="008C4D4F" w:rsidTr="008C4D4F">
        <w:tc>
          <w:tcPr>
            <w:tcW w:w="4530" w:type="dxa"/>
          </w:tcPr>
          <w:p w:rsidR="008C4D4F" w:rsidRDefault="00B231B2" w:rsidP="008C4D4F">
            <w:pPr>
              <w:pStyle w:val="Default"/>
              <w:jc w:val="both"/>
              <w:rPr>
                <w:szCs w:val="22"/>
              </w:rPr>
            </w:pPr>
            <w:r>
              <w:rPr>
                <w:szCs w:val="22"/>
              </w:rPr>
              <w:t>- De R$ 1.000,01 a R$ 2.000,00</w:t>
            </w:r>
          </w:p>
        </w:tc>
        <w:tc>
          <w:tcPr>
            <w:tcW w:w="4531" w:type="dxa"/>
          </w:tcPr>
          <w:p w:rsidR="008C4D4F" w:rsidRDefault="00B231B2" w:rsidP="008C4D4F">
            <w:pPr>
              <w:pStyle w:val="Default"/>
              <w:jc w:val="both"/>
              <w:rPr>
                <w:szCs w:val="22"/>
              </w:rPr>
            </w:pPr>
            <w:r>
              <w:rPr>
                <w:szCs w:val="22"/>
              </w:rPr>
              <w:t>100 servidores</w:t>
            </w:r>
          </w:p>
        </w:tc>
      </w:tr>
      <w:tr w:rsidR="002C2F5A" w:rsidTr="008C4D4F">
        <w:tc>
          <w:tcPr>
            <w:tcW w:w="4530" w:type="dxa"/>
          </w:tcPr>
          <w:p w:rsidR="002C2F5A" w:rsidRDefault="002C2F5A" w:rsidP="002C2F5A">
            <w:pPr>
              <w:pStyle w:val="Default"/>
              <w:jc w:val="both"/>
              <w:rPr>
                <w:szCs w:val="22"/>
              </w:rPr>
            </w:pPr>
            <w:r>
              <w:rPr>
                <w:szCs w:val="22"/>
              </w:rPr>
              <w:t>- De R$ 2.000,01 a R$ 3.000,00</w:t>
            </w:r>
          </w:p>
        </w:tc>
        <w:tc>
          <w:tcPr>
            <w:tcW w:w="4531" w:type="dxa"/>
          </w:tcPr>
          <w:p w:rsidR="002C2F5A" w:rsidRDefault="002C2F5A" w:rsidP="002C2F5A">
            <w:pPr>
              <w:pStyle w:val="Default"/>
              <w:jc w:val="both"/>
              <w:rPr>
                <w:szCs w:val="22"/>
              </w:rPr>
            </w:pPr>
            <w:r>
              <w:rPr>
                <w:szCs w:val="22"/>
              </w:rPr>
              <w:t>60 servidores</w:t>
            </w:r>
          </w:p>
        </w:tc>
      </w:tr>
      <w:tr w:rsidR="002C2F5A" w:rsidTr="008C4D4F">
        <w:tc>
          <w:tcPr>
            <w:tcW w:w="4530" w:type="dxa"/>
          </w:tcPr>
          <w:p w:rsidR="002C2F5A" w:rsidRDefault="002C2F5A" w:rsidP="002C2F5A">
            <w:pPr>
              <w:pStyle w:val="Default"/>
              <w:jc w:val="both"/>
              <w:rPr>
                <w:szCs w:val="22"/>
              </w:rPr>
            </w:pPr>
            <w:r>
              <w:rPr>
                <w:szCs w:val="22"/>
              </w:rPr>
              <w:t>- De R$ 3.000,01 a R$ 4.000,00</w:t>
            </w:r>
          </w:p>
        </w:tc>
        <w:tc>
          <w:tcPr>
            <w:tcW w:w="4531" w:type="dxa"/>
          </w:tcPr>
          <w:p w:rsidR="002C2F5A" w:rsidRDefault="002C2F5A" w:rsidP="002C2F5A">
            <w:pPr>
              <w:pStyle w:val="Default"/>
              <w:jc w:val="both"/>
              <w:rPr>
                <w:szCs w:val="22"/>
              </w:rPr>
            </w:pPr>
            <w:r>
              <w:rPr>
                <w:szCs w:val="22"/>
              </w:rPr>
              <w:t>22 servidores</w:t>
            </w:r>
          </w:p>
        </w:tc>
      </w:tr>
      <w:tr w:rsidR="002C2F5A" w:rsidTr="008C4D4F">
        <w:tc>
          <w:tcPr>
            <w:tcW w:w="4530" w:type="dxa"/>
          </w:tcPr>
          <w:p w:rsidR="002C2F5A" w:rsidRDefault="002C2F5A" w:rsidP="002C2F5A">
            <w:pPr>
              <w:pStyle w:val="Default"/>
              <w:jc w:val="both"/>
              <w:rPr>
                <w:szCs w:val="22"/>
              </w:rPr>
            </w:pPr>
            <w:r>
              <w:rPr>
                <w:szCs w:val="22"/>
              </w:rPr>
              <w:t>- De R$ 4.000,01 a R$ 5.000,00</w:t>
            </w:r>
          </w:p>
        </w:tc>
        <w:tc>
          <w:tcPr>
            <w:tcW w:w="4531" w:type="dxa"/>
          </w:tcPr>
          <w:p w:rsidR="002C2F5A" w:rsidRDefault="002C2F5A" w:rsidP="002C2F5A">
            <w:pPr>
              <w:pStyle w:val="Default"/>
              <w:jc w:val="both"/>
              <w:rPr>
                <w:szCs w:val="22"/>
              </w:rPr>
            </w:pPr>
            <w:r>
              <w:rPr>
                <w:szCs w:val="22"/>
              </w:rPr>
              <w:t>07 servidores</w:t>
            </w:r>
          </w:p>
        </w:tc>
      </w:tr>
      <w:tr w:rsidR="002C2F5A" w:rsidTr="008C4D4F">
        <w:tc>
          <w:tcPr>
            <w:tcW w:w="4530" w:type="dxa"/>
          </w:tcPr>
          <w:p w:rsidR="002C2F5A" w:rsidRDefault="002C2F5A" w:rsidP="002C2F5A">
            <w:pPr>
              <w:pStyle w:val="Default"/>
              <w:jc w:val="both"/>
              <w:rPr>
                <w:szCs w:val="22"/>
              </w:rPr>
            </w:pPr>
            <w:r>
              <w:rPr>
                <w:szCs w:val="22"/>
              </w:rPr>
              <w:t>- De R$ 5.000,01 a R$ 7.000,00</w:t>
            </w:r>
          </w:p>
        </w:tc>
        <w:tc>
          <w:tcPr>
            <w:tcW w:w="4531" w:type="dxa"/>
          </w:tcPr>
          <w:p w:rsidR="002C2F5A" w:rsidRDefault="002C2F5A" w:rsidP="002C2F5A">
            <w:pPr>
              <w:pStyle w:val="Default"/>
              <w:jc w:val="both"/>
              <w:rPr>
                <w:szCs w:val="22"/>
              </w:rPr>
            </w:pPr>
            <w:r>
              <w:rPr>
                <w:szCs w:val="22"/>
              </w:rPr>
              <w:t>-</w:t>
            </w:r>
          </w:p>
        </w:tc>
      </w:tr>
      <w:tr w:rsidR="002C2F5A" w:rsidTr="008C4D4F">
        <w:tc>
          <w:tcPr>
            <w:tcW w:w="4530" w:type="dxa"/>
          </w:tcPr>
          <w:p w:rsidR="002C2F5A" w:rsidRDefault="002C2F5A" w:rsidP="002C2F5A">
            <w:pPr>
              <w:pStyle w:val="Default"/>
              <w:jc w:val="both"/>
              <w:rPr>
                <w:szCs w:val="22"/>
              </w:rPr>
            </w:pPr>
            <w:r>
              <w:rPr>
                <w:szCs w:val="22"/>
              </w:rPr>
              <w:t>- De R$ 7.000,01 a R$ 10.000,00</w:t>
            </w:r>
          </w:p>
        </w:tc>
        <w:tc>
          <w:tcPr>
            <w:tcW w:w="4531" w:type="dxa"/>
          </w:tcPr>
          <w:p w:rsidR="002C2F5A" w:rsidRDefault="002C2F5A" w:rsidP="002C2F5A">
            <w:pPr>
              <w:pStyle w:val="Default"/>
              <w:jc w:val="both"/>
              <w:rPr>
                <w:szCs w:val="22"/>
              </w:rPr>
            </w:pPr>
            <w:r>
              <w:rPr>
                <w:szCs w:val="22"/>
              </w:rPr>
              <w:t>01 servidor</w:t>
            </w:r>
          </w:p>
        </w:tc>
      </w:tr>
      <w:tr w:rsidR="002C2F5A" w:rsidTr="008C4D4F">
        <w:tc>
          <w:tcPr>
            <w:tcW w:w="4530" w:type="dxa"/>
          </w:tcPr>
          <w:p w:rsidR="002C2F5A" w:rsidRDefault="002C2F5A" w:rsidP="002C2F5A">
            <w:pPr>
              <w:pStyle w:val="Default"/>
              <w:jc w:val="both"/>
              <w:rPr>
                <w:szCs w:val="22"/>
              </w:rPr>
            </w:pPr>
            <w:r>
              <w:rPr>
                <w:szCs w:val="22"/>
              </w:rPr>
              <w:t>- Acima de R$ 10.000,00</w:t>
            </w:r>
          </w:p>
        </w:tc>
        <w:tc>
          <w:tcPr>
            <w:tcW w:w="4531" w:type="dxa"/>
          </w:tcPr>
          <w:p w:rsidR="002C2F5A" w:rsidRDefault="002C2F5A" w:rsidP="002C2F5A">
            <w:pPr>
              <w:pStyle w:val="Default"/>
              <w:jc w:val="both"/>
              <w:rPr>
                <w:szCs w:val="22"/>
              </w:rPr>
            </w:pPr>
            <w:r>
              <w:rPr>
                <w:szCs w:val="22"/>
              </w:rPr>
              <w:t>-</w:t>
            </w:r>
          </w:p>
        </w:tc>
      </w:tr>
      <w:tr w:rsidR="002C2F5A" w:rsidTr="008C4D4F">
        <w:tc>
          <w:tcPr>
            <w:tcW w:w="4530" w:type="dxa"/>
          </w:tcPr>
          <w:p w:rsidR="002C2F5A" w:rsidRPr="00B231B2" w:rsidRDefault="002C2F5A" w:rsidP="002C2F5A">
            <w:pPr>
              <w:pStyle w:val="Default"/>
              <w:jc w:val="center"/>
              <w:rPr>
                <w:b/>
                <w:szCs w:val="22"/>
              </w:rPr>
            </w:pPr>
            <w:r w:rsidRPr="00B231B2">
              <w:rPr>
                <w:b/>
                <w:szCs w:val="22"/>
              </w:rPr>
              <w:t>Total</w:t>
            </w:r>
          </w:p>
        </w:tc>
        <w:tc>
          <w:tcPr>
            <w:tcW w:w="4531" w:type="dxa"/>
          </w:tcPr>
          <w:p w:rsidR="002C2F5A" w:rsidRPr="00B231B2" w:rsidRDefault="002C2F5A" w:rsidP="002C2F5A">
            <w:pPr>
              <w:pStyle w:val="Default"/>
              <w:jc w:val="center"/>
              <w:rPr>
                <w:b/>
                <w:szCs w:val="22"/>
              </w:rPr>
            </w:pPr>
            <w:r w:rsidRPr="00B231B2">
              <w:rPr>
                <w:b/>
                <w:szCs w:val="22"/>
              </w:rPr>
              <w:t>234 servidores</w:t>
            </w:r>
          </w:p>
        </w:tc>
      </w:tr>
    </w:tbl>
    <w:p w:rsidR="008C4D4F" w:rsidRPr="00B569C7" w:rsidRDefault="008C4D4F" w:rsidP="00B569C7">
      <w:pPr>
        <w:pStyle w:val="Default"/>
        <w:jc w:val="both"/>
      </w:pPr>
    </w:p>
    <w:p w:rsidR="0079441C" w:rsidRPr="00B569C7" w:rsidRDefault="003A7B12" w:rsidP="00B569C7">
      <w:pPr>
        <w:pStyle w:val="Default"/>
        <w:jc w:val="both"/>
      </w:pPr>
      <w:r w:rsidRPr="00B569C7">
        <w:t>15.8</w:t>
      </w:r>
      <w:r w:rsidR="0079441C" w:rsidRPr="00B569C7">
        <w:t xml:space="preserve">. Valor </w:t>
      </w:r>
      <w:r w:rsidR="00B569C7" w:rsidRPr="00B569C7">
        <w:t xml:space="preserve">da folha de pagamento - </w:t>
      </w:r>
      <w:r w:rsidR="0079441C" w:rsidRPr="00B569C7">
        <w:t xml:space="preserve">base salarial </w:t>
      </w:r>
      <w:r w:rsidR="00B569C7" w:rsidRPr="00B569C7">
        <w:t>referente a Outubro/2021:</w:t>
      </w:r>
    </w:p>
    <w:p w:rsidR="0079441C" w:rsidRPr="0065177D" w:rsidRDefault="0079441C" w:rsidP="0065177D">
      <w:pPr>
        <w:pStyle w:val="Default"/>
        <w:jc w:val="both"/>
      </w:pPr>
      <w:r w:rsidRPr="00B569C7">
        <w:t xml:space="preserve">Total Bruto: R$ </w:t>
      </w:r>
      <w:r w:rsidR="0065177D">
        <w:t xml:space="preserve">665.143,98 </w:t>
      </w:r>
      <w:r w:rsidRPr="00B569C7">
        <w:t>(</w:t>
      </w:r>
      <w:r w:rsidR="0065177D">
        <w:t xml:space="preserve">seiscentos e sessenta e cinco mil, cento e </w:t>
      </w:r>
      <w:r w:rsidR="0065177D" w:rsidRPr="0065177D">
        <w:t>quarenta e três reais e noventa e oito</w:t>
      </w:r>
      <w:r w:rsidRPr="0065177D">
        <w:t xml:space="preserve"> centavos);</w:t>
      </w:r>
    </w:p>
    <w:p w:rsidR="0079441C" w:rsidRPr="0065177D" w:rsidRDefault="0079441C" w:rsidP="0065177D">
      <w:pPr>
        <w:pStyle w:val="Default"/>
        <w:jc w:val="both"/>
      </w:pPr>
      <w:r w:rsidRPr="0065177D">
        <w:t xml:space="preserve">Total Líquido: R$ </w:t>
      </w:r>
      <w:r w:rsidR="00153AD8">
        <w:t>458.040,31</w:t>
      </w:r>
      <w:r w:rsidRPr="0065177D">
        <w:t xml:space="preserve"> (</w:t>
      </w:r>
      <w:r w:rsidR="00153AD8">
        <w:t xml:space="preserve">quatrocentos e cinquenta e oito mil, quarenta reais e trinta e um </w:t>
      </w:r>
      <w:r w:rsidR="0065177D" w:rsidRPr="0065177D">
        <w:t>centavos).</w:t>
      </w:r>
      <w:r w:rsidRPr="0065177D">
        <w:t xml:space="preserve"> </w:t>
      </w:r>
    </w:p>
    <w:p w:rsidR="00891B3C" w:rsidRDefault="00891B3C" w:rsidP="0079441C">
      <w:pPr>
        <w:pStyle w:val="Default"/>
        <w:rPr>
          <w:sz w:val="22"/>
          <w:szCs w:val="22"/>
        </w:rPr>
      </w:pPr>
    </w:p>
    <w:p w:rsidR="0079441C" w:rsidRPr="00891B3C" w:rsidRDefault="00891B3C" w:rsidP="00891B3C">
      <w:pPr>
        <w:pStyle w:val="Default"/>
        <w:jc w:val="both"/>
        <w:rPr>
          <w:szCs w:val="22"/>
        </w:rPr>
      </w:pPr>
      <w:r w:rsidRPr="00891B3C">
        <w:rPr>
          <w:b/>
          <w:bCs/>
          <w:szCs w:val="22"/>
        </w:rPr>
        <w:t>16. PENALIDADES</w:t>
      </w:r>
      <w:r w:rsidR="0079441C" w:rsidRPr="00891B3C">
        <w:rPr>
          <w:b/>
          <w:bCs/>
          <w:szCs w:val="22"/>
        </w:rPr>
        <w:t xml:space="preserve"> </w:t>
      </w:r>
    </w:p>
    <w:p w:rsidR="0079441C" w:rsidRPr="00891B3C" w:rsidRDefault="0079441C" w:rsidP="00891B3C">
      <w:pPr>
        <w:pStyle w:val="Default"/>
        <w:jc w:val="both"/>
      </w:pPr>
      <w:r w:rsidRPr="00891B3C">
        <w:t>1</w:t>
      </w:r>
      <w:r w:rsidR="00891B3C" w:rsidRPr="00891B3C">
        <w:t>6</w:t>
      </w:r>
      <w:r w:rsidRPr="00891B3C">
        <w:t xml:space="preserve">.1. Multa de 1% (um por cento) do valor da proposta, por dia, em caso de atraso no repasse, de que trata o item 11, até o limite de 10 (dez) dias, após o qual será considerado inexecução total do contrato. </w:t>
      </w:r>
    </w:p>
    <w:p w:rsidR="0079441C" w:rsidRPr="00514E8A" w:rsidRDefault="0079441C" w:rsidP="00514E8A">
      <w:pPr>
        <w:pStyle w:val="Default"/>
        <w:ind w:firstLine="709"/>
        <w:jc w:val="both"/>
      </w:pPr>
      <w:r w:rsidRPr="00514E8A">
        <w:t>1</w:t>
      </w:r>
      <w:r w:rsidR="008F4613" w:rsidRPr="00514E8A">
        <w:t>6</w:t>
      </w:r>
      <w:r w:rsidRPr="00514E8A">
        <w:t xml:space="preserve">.1.1. Se ocorrer a inexecução total do contrato, na forma do item anterior, a multa será cumulada com a suspensão do direito de licitar e o impedimento de contratar com a Administração pelo prazo de </w:t>
      </w:r>
      <w:r w:rsidR="00301CF3">
        <w:t>02 (dois</w:t>
      </w:r>
      <w:r w:rsidR="001F31AD">
        <w:t>)</w:t>
      </w:r>
      <w:r w:rsidR="00301CF3">
        <w:t xml:space="preserve"> anos.</w:t>
      </w:r>
    </w:p>
    <w:p w:rsidR="0079441C" w:rsidRPr="00514E8A" w:rsidRDefault="008F4613" w:rsidP="00514E8A">
      <w:pPr>
        <w:pStyle w:val="Default"/>
        <w:jc w:val="both"/>
      </w:pPr>
      <w:r w:rsidRPr="00514E8A">
        <w:t>16</w:t>
      </w:r>
      <w:r w:rsidR="0079441C" w:rsidRPr="00514E8A">
        <w:t xml:space="preserve">.2. Multa de 0,5 % (meio por cento) do valor do contrato, por dia, no caso de atraso no cumprimento das demais obrigações previstas no edital, limitado esta a </w:t>
      </w:r>
      <w:r w:rsidR="00C6184C">
        <w:t>10 (dez</w:t>
      </w:r>
      <w:r w:rsidR="0079441C" w:rsidRPr="00514E8A">
        <w:t xml:space="preserve">) dias, após o qual será considerado inexecução contratual; </w:t>
      </w:r>
    </w:p>
    <w:p w:rsidR="0079441C" w:rsidRPr="00514E8A" w:rsidRDefault="0079441C" w:rsidP="00514E8A">
      <w:pPr>
        <w:pStyle w:val="Default"/>
        <w:ind w:firstLine="709"/>
        <w:jc w:val="both"/>
      </w:pPr>
      <w:r w:rsidRPr="00514E8A">
        <w:t>1</w:t>
      </w:r>
      <w:r w:rsidR="008F4613" w:rsidRPr="00514E8A">
        <w:t>6</w:t>
      </w:r>
      <w:r w:rsidRPr="00514E8A">
        <w:t>.2.1. Se ocorrer a inexecução contratual, na forma do i</w:t>
      </w:r>
      <w:r w:rsidR="003B3458">
        <w:t>tem anterior, a multa será cumu</w:t>
      </w:r>
      <w:r w:rsidRPr="00514E8A">
        <w:t>lada com a suspensão do direito de licitar e o impediment</w:t>
      </w:r>
      <w:r w:rsidR="003B3458">
        <w:t>o de contratar com a Administra</w:t>
      </w:r>
      <w:r w:rsidRPr="00514E8A">
        <w:t xml:space="preserve">ção pelo prazo de </w:t>
      </w:r>
      <w:r w:rsidR="00C6184C">
        <w:t>02</w:t>
      </w:r>
      <w:r w:rsidRPr="00514E8A">
        <w:t xml:space="preserve"> (</w:t>
      </w:r>
      <w:r w:rsidR="00C6184C">
        <w:t>dois</w:t>
      </w:r>
      <w:r w:rsidR="00301CF3">
        <w:t xml:space="preserve"> ano</w:t>
      </w:r>
      <w:r w:rsidR="00C6184C">
        <w:t>s</w:t>
      </w:r>
      <w:r w:rsidRPr="00514E8A">
        <w:t xml:space="preserve">). </w:t>
      </w:r>
    </w:p>
    <w:p w:rsidR="0079441C" w:rsidRPr="00514E8A" w:rsidRDefault="0079441C" w:rsidP="00514E8A">
      <w:pPr>
        <w:pStyle w:val="Default"/>
        <w:jc w:val="both"/>
      </w:pPr>
      <w:r w:rsidRPr="00514E8A">
        <w:t>1</w:t>
      </w:r>
      <w:r w:rsidR="008F4613" w:rsidRPr="00514E8A">
        <w:t>6</w:t>
      </w:r>
      <w:r w:rsidRPr="00514E8A">
        <w:t xml:space="preserve">.3. A Administração poderá, em caso de cumprimento insatisfatório de qualquer das obrigações assumidas pelo particular, aplicar a penalidade </w:t>
      </w:r>
      <w:r w:rsidR="00EB221E">
        <w:t>de advertência, visando a corre</w:t>
      </w:r>
      <w:r w:rsidRPr="00514E8A">
        <w:t xml:space="preserve">ção das faltas apontadas. </w:t>
      </w:r>
    </w:p>
    <w:p w:rsidR="0079441C" w:rsidRPr="00514E8A" w:rsidRDefault="0079441C" w:rsidP="00514E8A">
      <w:pPr>
        <w:pStyle w:val="Default"/>
        <w:ind w:firstLine="709"/>
        <w:jc w:val="both"/>
      </w:pPr>
      <w:r w:rsidRPr="00514E8A">
        <w:t>1</w:t>
      </w:r>
      <w:r w:rsidR="008F4613" w:rsidRPr="00514E8A">
        <w:t>6</w:t>
      </w:r>
      <w:r w:rsidRPr="00514E8A">
        <w:t>.3.1. Se a contratada, após o recebimento da Advertência, não corrigir as faltas apontadas ou, as tendo corrigido, voltar a cometê-las, a Administ</w:t>
      </w:r>
      <w:r w:rsidR="00EB221E">
        <w:t>ração aplicará multa de 5% (cin</w:t>
      </w:r>
      <w:r w:rsidRPr="00514E8A">
        <w:t xml:space="preserve">co por cento) sobre o valor do contrato, podendo, inclusive, proceder a rescisão do contrato. </w:t>
      </w:r>
    </w:p>
    <w:p w:rsidR="0079441C" w:rsidRPr="00514E8A" w:rsidRDefault="0079441C" w:rsidP="00514E8A">
      <w:pPr>
        <w:pStyle w:val="Default"/>
        <w:jc w:val="both"/>
      </w:pPr>
      <w:r w:rsidRPr="00514E8A">
        <w:t>1</w:t>
      </w:r>
      <w:r w:rsidR="00EB221E">
        <w:t>6</w:t>
      </w:r>
      <w:r w:rsidRPr="00514E8A">
        <w:t xml:space="preserve">.4. Multa de 8% (oito por cento) sobre o valor do contrato, cumulada com a pena de suspensão do direito de licitar e contratar com a Administração pelo prazo de um ano, quando o contratado recusar-se a executar, sem justa causa, em parte, o objeto contratual. </w:t>
      </w:r>
    </w:p>
    <w:p w:rsidR="0079441C" w:rsidRPr="00514E8A" w:rsidRDefault="0079441C" w:rsidP="00514E8A">
      <w:pPr>
        <w:pStyle w:val="Default"/>
        <w:jc w:val="both"/>
      </w:pPr>
      <w:r w:rsidRPr="00514E8A">
        <w:t>1</w:t>
      </w:r>
      <w:r w:rsidR="00EB221E">
        <w:t>6</w:t>
      </w:r>
      <w:r w:rsidRPr="00514E8A">
        <w:t xml:space="preserve">.5. Multa de 10% (dez por cento) sobre o valor do contrato, cumulada com a pena de suspensão do direito de licitar e contratar com a Administração pelo prazo de dois </w:t>
      </w:r>
      <w:r w:rsidRPr="00514E8A">
        <w:lastRenderedPageBreak/>
        <w:t xml:space="preserve">anos, quando o contratado recusar-se a executar, sem justa causa, a totalidade do objeto contratual. </w:t>
      </w:r>
    </w:p>
    <w:p w:rsidR="0079441C" w:rsidRDefault="0079441C" w:rsidP="00514E8A">
      <w:pPr>
        <w:pStyle w:val="Default"/>
        <w:jc w:val="both"/>
      </w:pPr>
      <w:r w:rsidRPr="00514E8A">
        <w:t>1</w:t>
      </w:r>
      <w:r w:rsidR="00EB221E">
        <w:t>6</w:t>
      </w:r>
      <w:r w:rsidRPr="00514E8A">
        <w:t>.6. Em qualquer caso, a rescisão do contrato, por culpa da contratada, implicará no perdimento, em favor do Poder Público, dos valores repassados ao Município.</w:t>
      </w:r>
    </w:p>
    <w:p w:rsidR="00CE1A6B" w:rsidRDefault="00CE1A6B" w:rsidP="00514E8A">
      <w:pPr>
        <w:pStyle w:val="Default"/>
        <w:jc w:val="both"/>
      </w:pPr>
    </w:p>
    <w:p w:rsidR="00CE1A6B" w:rsidRPr="00CE1A6B" w:rsidRDefault="00CE1A6B" w:rsidP="00CE1A6B">
      <w:pPr>
        <w:autoSpaceDE w:val="0"/>
        <w:autoSpaceDN w:val="0"/>
        <w:adjustRightInd w:val="0"/>
        <w:spacing w:after="0" w:line="240" w:lineRule="auto"/>
        <w:jc w:val="both"/>
        <w:rPr>
          <w:rFonts w:ascii="Arial" w:hAnsi="Arial" w:cs="Arial"/>
          <w:color w:val="000000"/>
          <w:sz w:val="24"/>
        </w:rPr>
      </w:pPr>
      <w:r w:rsidRPr="00CE1A6B">
        <w:rPr>
          <w:rFonts w:ascii="Arial" w:hAnsi="Arial" w:cs="Arial"/>
          <w:b/>
          <w:bCs/>
          <w:color w:val="000000"/>
          <w:sz w:val="24"/>
        </w:rPr>
        <w:t xml:space="preserve">17. DA EXTINÇÃO DO CONTRATO </w:t>
      </w:r>
    </w:p>
    <w:p w:rsidR="00CE1A6B" w:rsidRPr="00CE1A6B" w:rsidRDefault="00CE1A6B" w:rsidP="00CE1A6B">
      <w:pPr>
        <w:autoSpaceDE w:val="0"/>
        <w:autoSpaceDN w:val="0"/>
        <w:adjustRightInd w:val="0"/>
        <w:spacing w:after="0" w:line="240" w:lineRule="auto"/>
        <w:jc w:val="both"/>
        <w:rPr>
          <w:rFonts w:ascii="Arial" w:hAnsi="Arial" w:cs="Arial"/>
          <w:color w:val="000000"/>
          <w:sz w:val="24"/>
        </w:rPr>
      </w:pPr>
      <w:r w:rsidRPr="00CE1A6B">
        <w:rPr>
          <w:rFonts w:ascii="Arial" w:hAnsi="Arial" w:cs="Arial"/>
          <w:color w:val="000000"/>
          <w:sz w:val="24"/>
        </w:rPr>
        <w:t xml:space="preserve">17.1. Considerar-se-á extinto o Contrato ao término do prazo da cessão e, ainda, nas seguintes hipóteses, sempre garantindo ao Contratado o direito de ampla defesa: </w:t>
      </w:r>
    </w:p>
    <w:p w:rsidR="00CE1A6B" w:rsidRPr="00CE1A6B" w:rsidRDefault="00CE1A6B" w:rsidP="00CE1A6B">
      <w:pPr>
        <w:autoSpaceDE w:val="0"/>
        <w:autoSpaceDN w:val="0"/>
        <w:adjustRightInd w:val="0"/>
        <w:spacing w:after="0" w:line="240" w:lineRule="auto"/>
        <w:jc w:val="both"/>
        <w:rPr>
          <w:rFonts w:ascii="Arial" w:hAnsi="Arial" w:cs="Arial"/>
          <w:color w:val="000000"/>
          <w:sz w:val="24"/>
        </w:rPr>
      </w:pPr>
      <w:r w:rsidRPr="00CE1A6B">
        <w:rPr>
          <w:rFonts w:ascii="Arial" w:hAnsi="Arial" w:cs="Arial"/>
          <w:color w:val="000000"/>
          <w:sz w:val="24"/>
        </w:rPr>
        <w:t xml:space="preserve">a) rescisão unilateral, por inexecução contratual, nos termos do artigo 78 da Lei nº 8.666/93, ou por inadimplemento das obrigações financeiras por parte da cessionária, nos termos dispostos neste Edital e respectivo Contrato. </w:t>
      </w:r>
    </w:p>
    <w:p w:rsidR="00CE1A6B" w:rsidRDefault="00CE1A6B" w:rsidP="00CE1A6B">
      <w:pPr>
        <w:pStyle w:val="Default"/>
        <w:jc w:val="both"/>
        <w:rPr>
          <w:szCs w:val="22"/>
        </w:rPr>
      </w:pPr>
      <w:r w:rsidRPr="00CE1A6B">
        <w:rPr>
          <w:szCs w:val="22"/>
        </w:rPr>
        <w:t>b) anulação do presente procedimento licitatório e seu respectivo contrato.</w:t>
      </w:r>
    </w:p>
    <w:p w:rsidR="001739C9" w:rsidRPr="00A9400E" w:rsidRDefault="001739C9" w:rsidP="00A9400E">
      <w:pPr>
        <w:pStyle w:val="Default"/>
        <w:jc w:val="both"/>
      </w:pP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b/>
          <w:bCs/>
          <w:color w:val="000000"/>
          <w:sz w:val="24"/>
          <w:szCs w:val="24"/>
        </w:rPr>
        <w:t>1</w:t>
      </w:r>
      <w:r>
        <w:rPr>
          <w:rFonts w:ascii="Arial" w:hAnsi="Arial" w:cs="Arial"/>
          <w:b/>
          <w:bCs/>
          <w:color w:val="000000"/>
          <w:sz w:val="24"/>
          <w:szCs w:val="24"/>
        </w:rPr>
        <w:t>8</w:t>
      </w:r>
      <w:r w:rsidRPr="00A9400E">
        <w:rPr>
          <w:rFonts w:ascii="Arial" w:hAnsi="Arial" w:cs="Arial"/>
          <w:b/>
          <w:bCs/>
          <w:color w:val="000000"/>
          <w:sz w:val="24"/>
          <w:szCs w:val="24"/>
        </w:rPr>
        <w:t xml:space="preserve">. DAS DISPOSIÇÕES GERAIS </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18</w:t>
      </w:r>
      <w:r w:rsidRPr="00A9400E">
        <w:rPr>
          <w:rFonts w:ascii="Arial" w:hAnsi="Arial" w:cs="Arial"/>
          <w:color w:val="000000"/>
          <w:sz w:val="24"/>
          <w:szCs w:val="24"/>
        </w:rPr>
        <w:t xml:space="preserve">.1. O licitante é responsável pela fidelidade das informações e dos documentos apresentados. </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color w:val="000000"/>
          <w:sz w:val="24"/>
          <w:szCs w:val="24"/>
        </w:rPr>
        <w:t>1</w:t>
      </w:r>
      <w:r>
        <w:rPr>
          <w:rFonts w:ascii="Arial" w:hAnsi="Arial" w:cs="Arial"/>
          <w:color w:val="000000"/>
          <w:sz w:val="24"/>
          <w:szCs w:val="24"/>
        </w:rPr>
        <w:t>8</w:t>
      </w:r>
      <w:r w:rsidRPr="00A9400E">
        <w:rPr>
          <w:rFonts w:ascii="Arial" w:hAnsi="Arial" w:cs="Arial"/>
          <w:color w:val="000000"/>
          <w:sz w:val="24"/>
          <w:szCs w:val="24"/>
        </w:rPr>
        <w:t>.2. As dúvidas quanto à interpretação de qualquer parte deste Edital, assim como esclarecimentos sobre quaisquer incorreções ou discrepâncias encontrados no mesmo, bem como solicitações de informações adicionais, deverão ser</w:t>
      </w:r>
      <w:r w:rsidR="008C6015">
        <w:rPr>
          <w:rFonts w:ascii="Arial" w:hAnsi="Arial" w:cs="Arial"/>
          <w:color w:val="000000"/>
          <w:sz w:val="24"/>
          <w:szCs w:val="24"/>
        </w:rPr>
        <w:t xml:space="preserve"> formuladas por escrito e</w:t>
      </w:r>
      <w:r w:rsidRPr="00A9400E">
        <w:rPr>
          <w:rFonts w:ascii="Arial" w:hAnsi="Arial" w:cs="Arial"/>
          <w:color w:val="000000"/>
          <w:sz w:val="24"/>
          <w:szCs w:val="24"/>
        </w:rPr>
        <w:t xml:space="preserve"> encaminhadas ao Setor de Licitações, até 05 (cinco) dias úteis antes da data designada no subitem 1.2; </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color w:val="000000"/>
          <w:sz w:val="24"/>
          <w:szCs w:val="24"/>
        </w:rPr>
        <w:t>1</w:t>
      </w:r>
      <w:r>
        <w:rPr>
          <w:rFonts w:ascii="Arial" w:hAnsi="Arial" w:cs="Arial"/>
          <w:color w:val="000000"/>
          <w:sz w:val="24"/>
          <w:szCs w:val="24"/>
        </w:rPr>
        <w:t>8</w:t>
      </w:r>
      <w:r w:rsidRPr="00A9400E">
        <w:rPr>
          <w:rFonts w:ascii="Arial" w:hAnsi="Arial" w:cs="Arial"/>
          <w:color w:val="000000"/>
          <w:sz w:val="24"/>
          <w:szCs w:val="24"/>
        </w:rPr>
        <w:t>.3. Fazem parte integrante deste Edital o Anexo I - Modelo de Formulário de Apresentação de Proposta – e o Anexo II - Minuta de Contrato</w:t>
      </w:r>
      <w:r w:rsidR="008C6015">
        <w:rPr>
          <w:rFonts w:ascii="Arial" w:hAnsi="Arial" w:cs="Arial"/>
          <w:color w:val="000000"/>
          <w:sz w:val="24"/>
          <w:szCs w:val="24"/>
        </w:rPr>
        <w:t>.</w:t>
      </w:r>
    </w:p>
    <w:p w:rsidR="00A9400E" w:rsidRPr="00A9400E" w:rsidRDefault="00A9400E" w:rsidP="00A9400E">
      <w:pPr>
        <w:autoSpaceDE w:val="0"/>
        <w:autoSpaceDN w:val="0"/>
        <w:adjustRightInd w:val="0"/>
        <w:spacing w:after="0" w:line="240" w:lineRule="auto"/>
        <w:jc w:val="both"/>
        <w:rPr>
          <w:rFonts w:ascii="Arial" w:hAnsi="Arial" w:cs="Arial"/>
          <w:color w:val="000000"/>
          <w:sz w:val="24"/>
          <w:szCs w:val="24"/>
        </w:rPr>
      </w:pPr>
      <w:r w:rsidRPr="00A9400E">
        <w:rPr>
          <w:rFonts w:ascii="Arial" w:hAnsi="Arial" w:cs="Arial"/>
          <w:color w:val="000000"/>
          <w:sz w:val="24"/>
          <w:szCs w:val="24"/>
        </w:rPr>
        <w:t>1</w:t>
      </w:r>
      <w:r>
        <w:rPr>
          <w:rFonts w:ascii="Arial" w:hAnsi="Arial" w:cs="Arial"/>
          <w:color w:val="000000"/>
          <w:sz w:val="24"/>
          <w:szCs w:val="24"/>
        </w:rPr>
        <w:t>8</w:t>
      </w:r>
      <w:r w:rsidRPr="00A9400E">
        <w:rPr>
          <w:rFonts w:ascii="Arial" w:hAnsi="Arial" w:cs="Arial"/>
          <w:color w:val="000000"/>
          <w:sz w:val="24"/>
          <w:szCs w:val="24"/>
        </w:rPr>
        <w:t xml:space="preserve">.4. Prevalecerão os termos da Lei Federal nº 8.666/1993 e demais legislações em vigor, no que o edital for omisso. </w:t>
      </w:r>
    </w:p>
    <w:p w:rsidR="008C6015" w:rsidRPr="00A9400E" w:rsidRDefault="00A9400E" w:rsidP="008C6015">
      <w:pPr>
        <w:pStyle w:val="Default"/>
        <w:jc w:val="both"/>
      </w:pPr>
      <w:r w:rsidRPr="00A9400E">
        <w:t>1</w:t>
      </w:r>
      <w:r>
        <w:t>8</w:t>
      </w:r>
      <w:r w:rsidRPr="00A9400E">
        <w:t xml:space="preserve">.5. </w:t>
      </w:r>
      <w:r w:rsidR="008C6015" w:rsidRPr="009E5839">
        <w:t>Maiores informações serão prestadas aos interessados no horário</w:t>
      </w:r>
      <w:r w:rsidR="008C6015">
        <w:t xml:space="preserve"> de expediente,</w:t>
      </w:r>
      <w:r w:rsidR="008C6015" w:rsidRPr="009E5839">
        <w:t xml:space="preserve"> das 07h às 13h, na Prefeitura Munic</w:t>
      </w:r>
      <w:r w:rsidR="008C6015">
        <w:t>ipal de Itacurubi/RS, no Setor de Licitações, na R</w:t>
      </w:r>
      <w:r w:rsidR="008C6015" w:rsidRPr="009E5839">
        <w:t xml:space="preserve">ua </w:t>
      </w:r>
      <w:r w:rsidR="008C6015">
        <w:t>Capitão Jaques Simon, 606,</w:t>
      </w:r>
      <w:r w:rsidR="008C6015" w:rsidRPr="009E5839">
        <w:t xml:space="preserve"> em Itacurubi, o</w:t>
      </w:r>
      <w:r w:rsidR="008C6015">
        <w:t>u pelos telefones (055) 3366-108</w:t>
      </w:r>
      <w:r w:rsidR="008C6015" w:rsidRPr="009E5839">
        <w:t>5/3366-</w:t>
      </w:r>
      <w:r w:rsidR="008C6015">
        <w:t>1100</w:t>
      </w:r>
      <w:r w:rsidR="008C6015" w:rsidRPr="009E5839">
        <w:t xml:space="preserve">, ou pelo e-mail: </w:t>
      </w:r>
      <w:r w:rsidR="008C6015" w:rsidRPr="008C6015">
        <w:t>licitacoes.itacurubi@gmail.com</w:t>
      </w:r>
      <w:r w:rsidR="008C6015" w:rsidRPr="009E5839">
        <w:t>.</w:t>
      </w:r>
    </w:p>
    <w:p w:rsidR="00A9400E" w:rsidRDefault="00A9400E" w:rsidP="00A9400E">
      <w:pPr>
        <w:pStyle w:val="Default"/>
        <w:jc w:val="both"/>
      </w:pPr>
      <w:r w:rsidRPr="00A9400E">
        <w:t>1</w:t>
      </w:r>
      <w:r>
        <w:t>8</w:t>
      </w:r>
      <w:r w:rsidRPr="00A9400E">
        <w:t xml:space="preserve">.6. O foro competente para dirimir eventuais conflitos decorrentes desta licitação será o da Comarca de </w:t>
      </w:r>
      <w:r w:rsidR="00D77D19" w:rsidRPr="009F6331">
        <w:t>Santiago</w:t>
      </w:r>
      <w:r w:rsidR="00D77D19">
        <w:t>/RS</w:t>
      </w:r>
      <w:r w:rsidRPr="00A9400E">
        <w:t>.</w:t>
      </w:r>
    </w:p>
    <w:p w:rsidR="008C6015" w:rsidRDefault="008C6015" w:rsidP="00A9400E">
      <w:pPr>
        <w:pStyle w:val="Default"/>
        <w:jc w:val="both"/>
      </w:pPr>
    </w:p>
    <w:p w:rsidR="008C6015" w:rsidRPr="00D77D19" w:rsidRDefault="008C6015" w:rsidP="00A9400E">
      <w:pPr>
        <w:pStyle w:val="Default"/>
        <w:jc w:val="both"/>
      </w:pPr>
    </w:p>
    <w:p w:rsidR="00D77D19" w:rsidRPr="00D77D19" w:rsidRDefault="00D77D19" w:rsidP="00D77D19">
      <w:pPr>
        <w:jc w:val="center"/>
        <w:outlineLvl w:val="0"/>
        <w:rPr>
          <w:rFonts w:ascii="Arial" w:hAnsi="Arial" w:cs="Arial"/>
          <w:sz w:val="24"/>
          <w:szCs w:val="24"/>
        </w:rPr>
      </w:pPr>
      <w:r w:rsidRPr="00D77D19">
        <w:rPr>
          <w:rFonts w:ascii="Arial" w:hAnsi="Arial" w:cs="Arial"/>
          <w:sz w:val="24"/>
          <w:szCs w:val="24"/>
        </w:rPr>
        <w:t xml:space="preserve">Itacurubi-RS, </w:t>
      </w:r>
      <w:r w:rsidR="0063345B">
        <w:rPr>
          <w:rFonts w:ascii="Arial" w:hAnsi="Arial" w:cs="Arial"/>
          <w:sz w:val="24"/>
          <w:szCs w:val="24"/>
        </w:rPr>
        <w:t>2</w:t>
      </w:r>
      <w:r w:rsidR="00C77CDB">
        <w:rPr>
          <w:rFonts w:ascii="Arial" w:hAnsi="Arial" w:cs="Arial"/>
          <w:sz w:val="24"/>
          <w:szCs w:val="24"/>
        </w:rPr>
        <w:t>1</w:t>
      </w:r>
      <w:r w:rsidRPr="00D77D19">
        <w:rPr>
          <w:rFonts w:ascii="Arial" w:hAnsi="Arial" w:cs="Arial"/>
          <w:sz w:val="24"/>
          <w:szCs w:val="24"/>
        </w:rPr>
        <w:t xml:space="preserve"> de </w:t>
      </w:r>
      <w:r>
        <w:rPr>
          <w:rFonts w:ascii="Arial" w:hAnsi="Arial" w:cs="Arial"/>
          <w:sz w:val="24"/>
          <w:szCs w:val="24"/>
        </w:rPr>
        <w:t>dezembro</w:t>
      </w:r>
      <w:r w:rsidRPr="00D77D19">
        <w:rPr>
          <w:rFonts w:ascii="Arial" w:hAnsi="Arial" w:cs="Arial"/>
          <w:sz w:val="24"/>
          <w:szCs w:val="24"/>
        </w:rPr>
        <w:t xml:space="preserve"> de 2021.</w:t>
      </w:r>
    </w:p>
    <w:tbl>
      <w:tblPr>
        <w:tblpPr w:leftFromText="141" w:rightFromText="141" w:vertAnchor="text" w:horzAnchor="margin" w:tblpY="26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tblGrid>
      <w:tr w:rsidR="00D77D19" w:rsidRPr="00D77D19" w:rsidTr="00D77D19">
        <w:trPr>
          <w:trHeight w:val="431"/>
        </w:trPr>
        <w:tc>
          <w:tcPr>
            <w:tcW w:w="4514" w:type="dxa"/>
          </w:tcPr>
          <w:p w:rsidR="003115F8" w:rsidRPr="003115F8" w:rsidRDefault="003115F8" w:rsidP="003115F8">
            <w:pPr>
              <w:pStyle w:val="Default"/>
              <w:jc w:val="both"/>
            </w:pPr>
            <w:r w:rsidRPr="003115F8">
              <w:t xml:space="preserve">Este edital foi devidamente examinado e aprovado por esta Assessoria Jurídica. </w:t>
            </w:r>
          </w:p>
          <w:p w:rsidR="003115F8" w:rsidRDefault="003115F8"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rPr>
                <w:rFonts w:ascii="Arial" w:hAnsi="Arial" w:cs="Arial"/>
                <w:sz w:val="24"/>
                <w:szCs w:val="24"/>
              </w:rPr>
            </w:pPr>
          </w:p>
          <w:p w:rsidR="00D77D19" w:rsidRDefault="00D77D19"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sz w:val="24"/>
                <w:szCs w:val="24"/>
              </w:rPr>
            </w:pPr>
            <w:r w:rsidRPr="003115F8">
              <w:rPr>
                <w:rFonts w:ascii="Arial" w:hAnsi="Arial" w:cs="Arial"/>
                <w:sz w:val="24"/>
                <w:szCs w:val="24"/>
              </w:rPr>
              <w:t>Em:______/______/_______</w:t>
            </w:r>
          </w:p>
          <w:p w:rsidR="00D21327" w:rsidRDefault="00D21327"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sz w:val="24"/>
                <w:szCs w:val="24"/>
              </w:rPr>
            </w:pPr>
          </w:p>
          <w:p w:rsidR="003115F8" w:rsidRPr="003115F8" w:rsidRDefault="003115F8"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sz w:val="24"/>
                <w:szCs w:val="24"/>
              </w:rPr>
            </w:pPr>
            <w:r>
              <w:rPr>
                <w:rFonts w:ascii="Arial" w:hAnsi="Arial" w:cs="Arial"/>
                <w:sz w:val="24"/>
                <w:szCs w:val="24"/>
              </w:rPr>
              <w:t>_______________________</w:t>
            </w:r>
          </w:p>
          <w:p w:rsidR="00D77D19" w:rsidRPr="00D77D19" w:rsidRDefault="00D77D19" w:rsidP="00311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b/>
                <w:bCs/>
                <w:sz w:val="24"/>
                <w:szCs w:val="24"/>
              </w:rPr>
            </w:pPr>
            <w:r w:rsidRPr="003115F8">
              <w:rPr>
                <w:rFonts w:ascii="Arial" w:hAnsi="Arial" w:cs="Arial"/>
                <w:sz w:val="24"/>
                <w:szCs w:val="24"/>
              </w:rPr>
              <w:t>Assessor Jurídico</w:t>
            </w:r>
          </w:p>
        </w:tc>
      </w:tr>
    </w:tbl>
    <w:p w:rsidR="00D77D19" w:rsidRPr="00D77D19" w:rsidRDefault="00D77D19" w:rsidP="00D77D19">
      <w:pPr>
        <w:pStyle w:val="Ttulo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val="0"/>
          <w:i w:val="0"/>
          <w:sz w:val="24"/>
          <w:szCs w:val="24"/>
        </w:rPr>
      </w:pPr>
    </w:p>
    <w:p w:rsidR="00D77D19" w:rsidRPr="00D77D19" w:rsidRDefault="00D77D19" w:rsidP="00D77D19">
      <w:pPr>
        <w:pStyle w:val="Ttulo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val="0"/>
          <w:i w:val="0"/>
          <w:sz w:val="24"/>
          <w:szCs w:val="24"/>
        </w:rPr>
      </w:pPr>
      <w:r w:rsidRPr="00D77D19">
        <w:rPr>
          <w:rFonts w:ascii="Arial" w:hAnsi="Arial" w:cs="Arial"/>
          <w:bCs w:val="0"/>
          <w:i w:val="0"/>
          <w:sz w:val="24"/>
          <w:szCs w:val="24"/>
        </w:rPr>
        <w:t>GELSO DOS SANTOS SOARES</w:t>
      </w:r>
    </w:p>
    <w:p w:rsidR="00D77D19" w:rsidRPr="00D77D19" w:rsidRDefault="00D77D19" w:rsidP="00D77D19">
      <w:pPr>
        <w:jc w:val="center"/>
        <w:rPr>
          <w:rFonts w:ascii="Arial" w:hAnsi="Arial" w:cs="Arial"/>
          <w:b/>
          <w:sz w:val="24"/>
          <w:szCs w:val="24"/>
        </w:rPr>
      </w:pPr>
      <w:r w:rsidRPr="00D77D19">
        <w:rPr>
          <w:rFonts w:ascii="Arial" w:hAnsi="Arial" w:cs="Arial"/>
          <w:b/>
          <w:sz w:val="24"/>
          <w:szCs w:val="24"/>
        </w:rPr>
        <w:t xml:space="preserve"> PREFEITO MUNICIPAL</w:t>
      </w:r>
    </w:p>
    <w:p w:rsidR="008C6015" w:rsidRDefault="008C6015" w:rsidP="00A9400E">
      <w:pPr>
        <w:pStyle w:val="Default"/>
        <w:jc w:val="both"/>
      </w:pPr>
    </w:p>
    <w:p w:rsidR="008C6015" w:rsidRDefault="008C6015">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Pr="00746A07" w:rsidRDefault="00746A07" w:rsidP="00746A07">
      <w:pPr>
        <w:autoSpaceDE w:val="0"/>
        <w:autoSpaceDN w:val="0"/>
        <w:adjustRightInd w:val="0"/>
        <w:spacing w:after="0" w:line="240" w:lineRule="auto"/>
        <w:jc w:val="center"/>
        <w:rPr>
          <w:rFonts w:ascii="Arial" w:hAnsi="Arial" w:cs="Arial"/>
          <w:color w:val="000000"/>
          <w:sz w:val="24"/>
          <w:szCs w:val="24"/>
        </w:rPr>
      </w:pPr>
      <w:r w:rsidRPr="00746A07">
        <w:rPr>
          <w:rFonts w:ascii="Arial" w:hAnsi="Arial" w:cs="Arial"/>
          <w:b/>
          <w:bCs/>
          <w:color w:val="000000"/>
          <w:sz w:val="24"/>
          <w:szCs w:val="24"/>
        </w:rPr>
        <w:t>ANEXO I</w:t>
      </w:r>
    </w:p>
    <w:p w:rsidR="00746A07" w:rsidRPr="00746A07" w:rsidRDefault="00746A07" w:rsidP="00746A07">
      <w:pPr>
        <w:autoSpaceDE w:val="0"/>
        <w:autoSpaceDN w:val="0"/>
        <w:adjustRightInd w:val="0"/>
        <w:spacing w:after="0" w:line="240" w:lineRule="auto"/>
        <w:jc w:val="center"/>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center"/>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center"/>
        <w:rPr>
          <w:rFonts w:ascii="Arial" w:hAnsi="Arial" w:cs="Arial"/>
          <w:b/>
          <w:bCs/>
          <w:color w:val="000000"/>
          <w:sz w:val="24"/>
          <w:szCs w:val="24"/>
        </w:rPr>
      </w:pPr>
      <w:r w:rsidRPr="00746A07">
        <w:rPr>
          <w:rFonts w:ascii="Arial" w:hAnsi="Arial" w:cs="Arial"/>
          <w:b/>
          <w:bCs/>
          <w:color w:val="000000"/>
          <w:sz w:val="24"/>
          <w:szCs w:val="24"/>
        </w:rPr>
        <w:t>MODELO DE FORMULÁRIO DE APRESENTAÇÃO DE PROPOSTA</w:t>
      </w:r>
    </w:p>
    <w:p w:rsidR="00746A07" w:rsidRPr="00746A07" w:rsidRDefault="00746A07" w:rsidP="00746A07">
      <w:pPr>
        <w:autoSpaceDE w:val="0"/>
        <w:autoSpaceDN w:val="0"/>
        <w:adjustRightInd w:val="0"/>
        <w:spacing w:after="0" w:line="240" w:lineRule="auto"/>
        <w:rPr>
          <w:rFonts w:ascii="Arial" w:hAnsi="Arial" w:cs="Arial"/>
          <w:b/>
          <w:bCs/>
          <w:color w:val="000000"/>
          <w:sz w:val="24"/>
          <w:szCs w:val="24"/>
        </w:rPr>
      </w:pPr>
    </w:p>
    <w:p w:rsidR="00746A07" w:rsidRPr="00746A07" w:rsidRDefault="00746A07" w:rsidP="00746A07">
      <w:pPr>
        <w:autoSpaceDE w:val="0"/>
        <w:autoSpaceDN w:val="0"/>
        <w:adjustRightInd w:val="0"/>
        <w:spacing w:after="0" w:line="240" w:lineRule="auto"/>
        <w:rPr>
          <w:rFonts w:ascii="Arial" w:hAnsi="Arial" w:cs="Arial"/>
          <w:b/>
          <w:bCs/>
          <w:color w:val="000000"/>
          <w:sz w:val="24"/>
          <w:szCs w:val="24"/>
        </w:rPr>
      </w:pP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A/C Comissão de Licitação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Referente à Concorrência nº ____ -________.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_____________________ estabelecida na ___________________, cidade _______________________________, Estado do _____________________, CNPJ nº ___________________________ neste ato representada por seu(s) sócio(s)-gerente(s)/presidente(s), diretor(es), Sr.(a) ______________________________________, portador(es) de cédula de identidade nº(s) ______________________________________, CPF nº(s) ______________________________, apresenta abaixo sua proposta financeira</w:t>
      </w:r>
      <w:r w:rsidRPr="00746A07">
        <w:rPr>
          <w:rFonts w:ascii="Arial" w:hAnsi="Arial" w:cs="Arial"/>
          <w:b/>
          <w:bCs/>
          <w:color w:val="000000"/>
          <w:sz w:val="24"/>
          <w:szCs w:val="24"/>
        </w:rPr>
        <w:t xml:space="preserve">.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Para Cessão onerosa do direito de efetuar o pagamento da folha dos servidores públicos do Município de _______________, com exclusividade pelo período de 60 (sessenta) meses, contados da data de assinatura do contrato, e prestar todos </w:t>
      </w:r>
      <w:proofErr w:type="spellStart"/>
      <w:r w:rsidRPr="00746A07">
        <w:rPr>
          <w:rFonts w:ascii="Arial" w:hAnsi="Arial" w:cs="Arial"/>
          <w:color w:val="000000"/>
          <w:sz w:val="24"/>
          <w:szCs w:val="24"/>
        </w:rPr>
        <w:t>servi-ços</w:t>
      </w:r>
      <w:proofErr w:type="spellEnd"/>
      <w:r w:rsidRPr="00746A07">
        <w:rPr>
          <w:rFonts w:ascii="Arial" w:hAnsi="Arial" w:cs="Arial"/>
          <w:color w:val="000000"/>
          <w:sz w:val="24"/>
          <w:szCs w:val="24"/>
        </w:rPr>
        <w:t xml:space="preserve"> indicados no Edital da Concorrência Pública nº _____-______, bem como ocupar a </w:t>
      </w:r>
      <w:proofErr w:type="spellStart"/>
      <w:r w:rsidRPr="00746A07">
        <w:rPr>
          <w:rFonts w:ascii="Arial" w:hAnsi="Arial" w:cs="Arial"/>
          <w:color w:val="000000"/>
          <w:sz w:val="24"/>
          <w:szCs w:val="24"/>
        </w:rPr>
        <w:t>títu-lo</w:t>
      </w:r>
      <w:proofErr w:type="spellEnd"/>
      <w:r w:rsidRPr="00746A07">
        <w:rPr>
          <w:rFonts w:ascii="Arial" w:hAnsi="Arial" w:cs="Arial"/>
          <w:color w:val="000000"/>
          <w:sz w:val="24"/>
          <w:szCs w:val="24"/>
        </w:rPr>
        <w:t xml:space="preserve"> precário espaço público, ofertamos o valor líquido de R$ _______________ (_______________________________________), a ser depositado em favor do Município de __________________, em conta a ser informada pela Secretaria Municipal da Fazenda.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______________________, _____ de __________________, de ____. </w:t>
      </w:r>
    </w:p>
    <w:p w:rsidR="00746A07" w:rsidRPr="00746A07" w:rsidRDefault="00746A07" w:rsidP="00746A07">
      <w:pPr>
        <w:autoSpaceDE w:val="0"/>
        <w:autoSpaceDN w:val="0"/>
        <w:adjustRightInd w:val="0"/>
        <w:spacing w:after="0" w:line="240" w:lineRule="auto"/>
        <w:jc w:val="both"/>
        <w:rPr>
          <w:rFonts w:ascii="Arial" w:hAnsi="Arial" w:cs="Arial"/>
          <w:color w:val="000000"/>
          <w:sz w:val="24"/>
          <w:szCs w:val="24"/>
        </w:rPr>
      </w:pPr>
      <w:r w:rsidRPr="00746A07">
        <w:rPr>
          <w:rFonts w:ascii="Arial" w:hAnsi="Arial" w:cs="Arial"/>
          <w:color w:val="000000"/>
          <w:sz w:val="24"/>
          <w:szCs w:val="24"/>
        </w:rPr>
        <w:t xml:space="preserve">___________________________________________. </w:t>
      </w:r>
    </w:p>
    <w:p w:rsidR="00746A07" w:rsidRPr="00746A07" w:rsidRDefault="00746A07" w:rsidP="00746A07">
      <w:pPr>
        <w:pStyle w:val="Default"/>
        <w:jc w:val="both"/>
      </w:pPr>
      <w:r w:rsidRPr="00746A07">
        <w:t>(</w:t>
      </w:r>
      <w:proofErr w:type="gramStart"/>
      <w:r w:rsidRPr="00746A07">
        <w:t>assinatura</w:t>
      </w:r>
      <w:proofErr w:type="gramEnd"/>
      <w:r w:rsidRPr="00746A07">
        <w:t xml:space="preserve"> do dirigente da empresa)</w:t>
      </w:r>
    </w:p>
    <w:p w:rsidR="00746A07" w:rsidRPr="00746A07" w:rsidRDefault="00746A07">
      <w:pPr>
        <w:pStyle w:val="Default"/>
        <w:jc w:val="both"/>
      </w:pPr>
    </w:p>
    <w:p w:rsidR="00746A07" w:rsidRPr="00746A07" w:rsidRDefault="00746A07">
      <w:pPr>
        <w:pStyle w:val="Default"/>
        <w:jc w:val="both"/>
        <w:rPr>
          <w:sz w:val="28"/>
        </w:rPr>
      </w:pPr>
    </w:p>
    <w:p w:rsidR="00746A07" w:rsidRPr="00746A07" w:rsidRDefault="00746A07">
      <w:pPr>
        <w:pStyle w:val="Default"/>
        <w:jc w:val="both"/>
        <w:rPr>
          <w:sz w:val="28"/>
        </w:rPr>
      </w:pPr>
    </w:p>
    <w:p w:rsidR="00746A07" w:rsidRPr="00746A07" w:rsidRDefault="00746A07">
      <w:pPr>
        <w:pStyle w:val="Default"/>
        <w:jc w:val="both"/>
        <w:rPr>
          <w:sz w:val="28"/>
        </w:rPr>
      </w:pPr>
    </w:p>
    <w:p w:rsidR="00746A07" w:rsidRDefault="00746A07">
      <w:pPr>
        <w:pStyle w:val="Default"/>
        <w:jc w:val="both"/>
      </w:pPr>
    </w:p>
    <w:p w:rsidR="00985260" w:rsidRDefault="00985260">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746A07" w:rsidRDefault="00746A07">
      <w:pPr>
        <w:pStyle w:val="Default"/>
        <w:jc w:val="both"/>
      </w:pPr>
    </w:p>
    <w:p w:rsidR="00985260" w:rsidRDefault="00F621E2" w:rsidP="00C77CDB">
      <w:pPr>
        <w:jc w:val="center"/>
      </w:pPr>
      <w:r>
        <w:br w:type="page"/>
      </w:r>
    </w:p>
    <w:p w:rsidR="009918A8" w:rsidRPr="00C77CDB" w:rsidRDefault="009918A8" w:rsidP="00C77CDB">
      <w:pPr>
        <w:jc w:val="center"/>
        <w:rPr>
          <w:rFonts w:ascii="Arial" w:hAnsi="Arial" w:cs="Arial"/>
          <w:b/>
          <w:sz w:val="24"/>
        </w:rPr>
      </w:pPr>
      <w:r w:rsidRPr="00C77CDB">
        <w:rPr>
          <w:rFonts w:ascii="Arial" w:hAnsi="Arial" w:cs="Arial"/>
          <w:b/>
          <w:sz w:val="24"/>
        </w:rPr>
        <w:lastRenderedPageBreak/>
        <w:t>ANEXO II</w:t>
      </w:r>
    </w:p>
    <w:p w:rsidR="00746A07" w:rsidRPr="009918A8" w:rsidRDefault="009918A8" w:rsidP="00746A07">
      <w:pPr>
        <w:pStyle w:val="Default"/>
        <w:jc w:val="center"/>
        <w:rPr>
          <w:b/>
        </w:rPr>
      </w:pPr>
      <w:r w:rsidRPr="009918A8">
        <w:rPr>
          <w:b/>
        </w:rPr>
        <w:t>MINUTA DE CONTRATO</w:t>
      </w:r>
    </w:p>
    <w:p w:rsidR="00746A07" w:rsidRDefault="00746A07">
      <w:pPr>
        <w:pStyle w:val="Default"/>
        <w:jc w:val="both"/>
      </w:pPr>
    </w:p>
    <w:p w:rsidR="009918A8" w:rsidRDefault="009918A8" w:rsidP="009918A8">
      <w:pPr>
        <w:pStyle w:val="Default"/>
        <w:jc w:val="both"/>
      </w:pPr>
    </w:p>
    <w:p w:rsidR="009918A8" w:rsidRDefault="009918A8" w:rsidP="009918A8">
      <w:pPr>
        <w:pStyle w:val="Default"/>
        <w:jc w:val="both"/>
      </w:pPr>
    </w:p>
    <w:p w:rsidR="00F621E2" w:rsidRPr="00F621E2" w:rsidRDefault="00F621E2" w:rsidP="009918A8">
      <w:pPr>
        <w:spacing w:after="0" w:line="240" w:lineRule="auto"/>
        <w:jc w:val="center"/>
        <w:rPr>
          <w:rFonts w:ascii="Arial" w:hAnsi="Arial" w:cs="Arial"/>
          <w:b/>
          <w:sz w:val="24"/>
          <w:szCs w:val="24"/>
        </w:rPr>
      </w:pPr>
      <w:r w:rsidRPr="00F621E2">
        <w:rPr>
          <w:rFonts w:ascii="Arial" w:hAnsi="Arial" w:cs="Arial"/>
          <w:b/>
          <w:sz w:val="24"/>
          <w:szCs w:val="24"/>
        </w:rPr>
        <w:t>MINUTA DE CONTRATO DE CESSÃO DE DIREITOS</w:t>
      </w:r>
      <w:r w:rsidRPr="00F621E2">
        <w:rPr>
          <w:rFonts w:ascii="Arial" w:hAnsi="Arial" w:cs="Arial"/>
          <w:sz w:val="24"/>
          <w:szCs w:val="24"/>
        </w:rPr>
        <w:t xml:space="preserve"> </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Pelo presente instrumento particular de contrato de cessão de direitos, as partes, de um lado, o </w:t>
      </w:r>
      <w:r w:rsidRPr="00F621E2">
        <w:rPr>
          <w:rFonts w:ascii="Arial" w:hAnsi="Arial" w:cs="Arial"/>
          <w:b/>
          <w:bCs/>
          <w:sz w:val="24"/>
          <w:szCs w:val="24"/>
        </w:rPr>
        <w:t>MUNICÍPIO DE ITACURUBI-RS</w:t>
      </w:r>
      <w:r w:rsidRPr="00F621E2">
        <w:rPr>
          <w:rFonts w:ascii="Arial" w:hAnsi="Arial" w:cs="Arial"/>
          <w:sz w:val="24"/>
          <w:szCs w:val="24"/>
        </w:rPr>
        <w:t xml:space="preserve">, pessoa jurídica de direito público interno, devidamente inscrito no CNPJ 91.573.048/0001-44, com sede a Rua Capitão Jaques Simon, nº 16, Estado do Rio Grande do Sul, representada por seu Prefeito Municipal, Sr. GELSO DOS SANTOS SOARES, neste ato denominado CEDENTE e, de outro lado, o(a) ______ _________________________, inscrita do CNPJ/MF sob nº ________________, neste ato representada por __________________, com sede na Rua ______________, neste ato denominado CESSIONÁRIO, tendo em vista a licitação realizada na modalidade de concorrência, Edital nº ______, com fundamento na legislação pertinente, celebrou-se o presente </w:t>
      </w:r>
      <w:r w:rsidRPr="00F621E2">
        <w:rPr>
          <w:rFonts w:ascii="Arial" w:hAnsi="Arial" w:cs="Arial"/>
          <w:b/>
          <w:i/>
          <w:sz w:val="24"/>
          <w:szCs w:val="24"/>
        </w:rPr>
        <w:t>CONTRATO DE CESSÃO DE DIREITOS</w:t>
      </w:r>
      <w:r w:rsidRPr="00F621E2">
        <w:rPr>
          <w:rFonts w:ascii="Arial" w:hAnsi="Arial" w:cs="Arial"/>
          <w:i/>
          <w:sz w:val="24"/>
          <w:szCs w:val="24"/>
        </w:rPr>
        <w:t xml:space="preserve">, </w:t>
      </w:r>
      <w:r w:rsidRPr="00F621E2">
        <w:rPr>
          <w:rFonts w:ascii="Arial" w:hAnsi="Arial" w:cs="Arial"/>
          <w:sz w:val="24"/>
          <w:szCs w:val="24"/>
        </w:rPr>
        <w:t>o qual reger-se-á pelas cláusulas e condições a seguir expostas.</w:t>
      </w:r>
    </w:p>
    <w:p w:rsidR="00F621E2" w:rsidRPr="00F621E2" w:rsidRDefault="00F621E2" w:rsidP="009918A8">
      <w:pPr>
        <w:tabs>
          <w:tab w:val="left" w:pos="1418"/>
        </w:tabs>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PRIMEIRA: OBJETO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Constitui objeto deste contrato a cessão onerosa do direito de efetuar o pagamento da folha dos servidores públicos do Poder Executivo do Município de Itacurubi-RS, com exclusividade, incluindo-se o pagamento dos servidores públicos municipais, ativos e inativos, estatutários, celetistas e contratados temporários.</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SEGUNDA: PAGAMENTO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t>O CESSIONÁRIO pagará pela cessão de direitos da folha de pagamento dos servidores do CEDENTE a quantia total de R$ __________(_____________).</w:t>
      </w:r>
    </w:p>
    <w:p w:rsid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Parágrafo único: O valor deverá ser depositado na conta bancária a ser indicada pelo CEDENTE, no prazo de 15 (quinze) dias corridos, contados da assinatura do contrato.</w:t>
      </w:r>
    </w:p>
    <w:p w:rsidR="000A3FD1" w:rsidRPr="00F621E2" w:rsidRDefault="000A3FD1" w:rsidP="009918A8">
      <w:pPr>
        <w:tabs>
          <w:tab w:val="left" w:pos="1418"/>
        </w:tabs>
        <w:spacing w:after="0" w:line="240" w:lineRule="auto"/>
        <w:ind w:firstLine="1418"/>
        <w:jc w:val="both"/>
        <w:rPr>
          <w:rFonts w:ascii="Arial" w:hAnsi="Arial" w:cs="Arial"/>
          <w:sz w:val="24"/>
          <w:szCs w:val="24"/>
        </w:rPr>
      </w:pPr>
      <w:r w:rsidRPr="000A3FD1">
        <w:rPr>
          <w:rFonts w:ascii="Arial" w:hAnsi="Arial" w:cs="Arial"/>
          <w:sz w:val="24"/>
          <w:szCs w:val="24"/>
        </w:rPr>
        <w:t>O valor deverá ser líquido, sendo vedada, a qualquer título, a retenção de parcela</w:t>
      </w:r>
      <w:r w:rsidR="00A37A0F">
        <w:rPr>
          <w:rFonts w:ascii="Arial" w:hAnsi="Arial" w:cs="Arial"/>
          <w:sz w:val="24"/>
          <w:szCs w:val="24"/>
        </w:rPr>
        <w:t>.</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TERCEIRA: OBRIGAÇÕES DO CEDENTE</w:t>
      </w:r>
    </w:p>
    <w:p w:rsidR="00F621E2" w:rsidRPr="00F621E2" w:rsidRDefault="00F621E2" w:rsidP="009918A8">
      <w:pPr>
        <w:numPr>
          <w:ilvl w:val="0"/>
          <w:numId w:val="1"/>
        </w:numPr>
        <w:tabs>
          <w:tab w:val="clear" w:pos="1785"/>
          <w:tab w:val="num" w:pos="142"/>
          <w:tab w:val="left" w:pos="1701"/>
        </w:tabs>
        <w:spacing w:after="0" w:line="240" w:lineRule="auto"/>
        <w:ind w:left="0" w:firstLine="1418"/>
        <w:jc w:val="both"/>
        <w:rPr>
          <w:rFonts w:ascii="Arial" w:hAnsi="Arial" w:cs="Arial"/>
          <w:i/>
          <w:sz w:val="24"/>
          <w:szCs w:val="24"/>
        </w:rPr>
      </w:pPr>
      <w:proofErr w:type="gramStart"/>
      <w:r w:rsidRPr="00F621E2">
        <w:rPr>
          <w:rFonts w:ascii="Arial" w:hAnsi="Arial" w:cs="Arial"/>
          <w:sz w:val="24"/>
          <w:szCs w:val="24"/>
        </w:rPr>
        <w:t>exercer</w:t>
      </w:r>
      <w:proofErr w:type="gramEnd"/>
      <w:r w:rsidRPr="00F621E2">
        <w:rPr>
          <w:rFonts w:ascii="Arial" w:hAnsi="Arial" w:cs="Arial"/>
          <w:sz w:val="24"/>
          <w:szCs w:val="24"/>
        </w:rPr>
        <w:t xml:space="preserve"> a fiscalização sobre os serviços executados pelo CESSIONÁRIO,</w:t>
      </w:r>
      <w:r w:rsidRPr="00F621E2">
        <w:rPr>
          <w:rFonts w:ascii="Arial" w:hAnsi="Arial" w:cs="Arial"/>
          <w:i/>
          <w:sz w:val="24"/>
          <w:szCs w:val="24"/>
        </w:rPr>
        <w:t xml:space="preserve"> em especial:</w:t>
      </w:r>
    </w:p>
    <w:p w:rsidR="00F621E2" w:rsidRPr="00F621E2" w:rsidRDefault="00F621E2" w:rsidP="009918A8">
      <w:pPr>
        <w:pStyle w:val="Recuodecorpodetexto2"/>
        <w:spacing w:before="0" w:line="240" w:lineRule="auto"/>
        <w:rPr>
          <w:rFonts w:cs="Arial"/>
          <w:sz w:val="24"/>
          <w:szCs w:val="24"/>
        </w:rPr>
      </w:pPr>
      <w:r w:rsidRPr="00F621E2">
        <w:rPr>
          <w:rFonts w:cs="Arial"/>
          <w:sz w:val="24"/>
          <w:szCs w:val="24"/>
        </w:rPr>
        <w:t>a.1) registrar eventuais atos ou fatos que importem em descumprimento de cláusulas contratuais e das condições estabelecidas na licitação;</w:t>
      </w:r>
    </w:p>
    <w:p w:rsidR="00F621E2" w:rsidRPr="00F621E2" w:rsidRDefault="00F621E2" w:rsidP="009918A8">
      <w:pPr>
        <w:pStyle w:val="Recuodecorpodetexto2"/>
        <w:spacing w:before="0" w:line="240" w:lineRule="auto"/>
        <w:rPr>
          <w:rFonts w:cs="Arial"/>
          <w:sz w:val="24"/>
          <w:szCs w:val="24"/>
        </w:rPr>
      </w:pPr>
      <w:r w:rsidRPr="00F621E2">
        <w:rPr>
          <w:rFonts w:cs="Arial"/>
          <w:sz w:val="24"/>
          <w:szCs w:val="24"/>
        </w:rPr>
        <w:t>a.2) analisar e fiscalizar a qualidade dos serviços e propor a aplicação de penalidades em conformidade com o previsto na Lei 8666/93.</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ab/>
        <w:t>b) enviar a relação nominal dos servidores, contendo os dados necessários para o pagamento, no dia ou com antecedência de 01 (um) dia útil, da data do crédito.</w:t>
      </w:r>
    </w:p>
    <w:p w:rsidR="00F621E2" w:rsidRPr="00F621E2" w:rsidRDefault="00F621E2" w:rsidP="009918A8">
      <w:pPr>
        <w:tabs>
          <w:tab w:val="left" w:pos="1134"/>
        </w:tabs>
        <w:spacing w:after="0" w:line="240" w:lineRule="auto"/>
        <w:ind w:right="57"/>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r>
      <w:r w:rsidRPr="00F621E2">
        <w:rPr>
          <w:rFonts w:ascii="Arial" w:hAnsi="Arial" w:cs="Arial"/>
          <w:sz w:val="24"/>
          <w:szCs w:val="24"/>
        </w:rPr>
        <w:tab/>
        <w:t xml:space="preserve">c) determinar a data dos créditos, disponibilizando os recursos financeiros no dia ou com antecedência de 01 (um) dia da seguinte maneira: </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D-1 ou D 0 = data para ser repassado o arquivo.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D 0 = data da entrega dos recursos pelo Município para a Instituição Financeira Contratada. </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D 0 = crédito na conta do servidor, disponível para saque.</w:t>
      </w:r>
    </w:p>
    <w:p w:rsidR="00F621E2" w:rsidRPr="00F621E2" w:rsidRDefault="00F621E2" w:rsidP="009918A8">
      <w:pPr>
        <w:tabs>
          <w:tab w:val="left" w:pos="1418"/>
        </w:tabs>
        <w:spacing w:after="0" w:line="240" w:lineRule="auto"/>
        <w:jc w:val="both"/>
        <w:rPr>
          <w:rFonts w:ascii="Arial" w:hAnsi="Arial" w:cs="Arial"/>
          <w:sz w:val="24"/>
          <w:szCs w:val="24"/>
        </w:rPr>
      </w:pPr>
    </w:p>
    <w:p w:rsidR="00F621E2" w:rsidRPr="00F621E2" w:rsidRDefault="009918A8" w:rsidP="009918A8">
      <w:pPr>
        <w:spacing w:after="0" w:line="240" w:lineRule="auto"/>
        <w:jc w:val="both"/>
        <w:rPr>
          <w:rFonts w:ascii="Arial" w:hAnsi="Arial" w:cs="Arial"/>
          <w:b/>
          <w:sz w:val="24"/>
          <w:szCs w:val="24"/>
        </w:rPr>
      </w:pPr>
      <w:r w:rsidRPr="00F621E2">
        <w:rPr>
          <w:rFonts w:ascii="Arial" w:hAnsi="Arial" w:cs="Arial"/>
          <w:b/>
          <w:sz w:val="24"/>
          <w:szCs w:val="24"/>
        </w:rPr>
        <w:lastRenderedPageBreak/>
        <w:t>CLÁUSULA QUARTA</w:t>
      </w:r>
      <w:r w:rsidR="00F621E2" w:rsidRPr="00F621E2">
        <w:rPr>
          <w:rFonts w:ascii="Arial" w:hAnsi="Arial" w:cs="Arial"/>
          <w:b/>
          <w:sz w:val="24"/>
          <w:szCs w:val="24"/>
        </w:rPr>
        <w:t>: OBRIGAÇÕES DA CESSIONÁRIA</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a) observar, rigorosamente, as condições de habilitação apresentadas na licitação;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t>b) depositar o valor da proposta financeira apresentada na licitação na conta bancária a ser indicada pelo CEDENTE, no prazo de 15 (quinze) dias corridos, contados da assinatura do contrato;</w:t>
      </w:r>
    </w:p>
    <w:p w:rsidR="00EE616E" w:rsidRDefault="00F621E2" w:rsidP="00EE616E">
      <w:pPr>
        <w:pStyle w:val="Corpodetexto"/>
        <w:spacing w:before="0" w:line="240" w:lineRule="auto"/>
        <w:rPr>
          <w:rFonts w:cs="Arial"/>
          <w:strike/>
          <w:sz w:val="24"/>
          <w:szCs w:val="24"/>
        </w:rPr>
      </w:pPr>
      <w:r w:rsidRPr="00F621E2">
        <w:rPr>
          <w:rFonts w:cs="Arial"/>
          <w:sz w:val="24"/>
          <w:szCs w:val="24"/>
        </w:rPr>
        <w:tab/>
      </w:r>
      <w:r w:rsidRPr="00EE616E">
        <w:rPr>
          <w:rFonts w:cs="Arial"/>
          <w:strike/>
          <w:sz w:val="24"/>
          <w:szCs w:val="24"/>
        </w:rPr>
        <w:t xml:space="preserve">c) não cobrar tarifas bancárias sobre as contas mantidas em nome dos servidores públicos; </w:t>
      </w:r>
    </w:p>
    <w:p w:rsidR="00EE616E" w:rsidRDefault="00EE616E" w:rsidP="00EE616E">
      <w:pPr>
        <w:pStyle w:val="Corpodetexto"/>
        <w:spacing w:before="0" w:line="240" w:lineRule="auto"/>
        <w:ind w:firstLine="1418"/>
        <w:rPr>
          <w:rFonts w:cs="Arial"/>
        </w:rPr>
      </w:pPr>
    </w:p>
    <w:p w:rsidR="00EE616E" w:rsidRDefault="00EE616E" w:rsidP="00EE616E">
      <w:pPr>
        <w:pStyle w:val="Corpodetexto"/>
        <w:spacing w:before="0" w:line="240" w:lineRule="auto"/>
        <w:ind w:firstLine="1418"/>
        <w:rPr>
          <w:rFonts w:cs="Arial"/>
          <w:b/>
          <w:sz w:val="24"/>
        </w:rPr>
      </w:pPr>
      <w:r w:rsidRPr="00FC68E2">
        <w:rPr>
          <w:rFonts w:cs="Arial"/>
          <w:b/>
          <w:sz w:val="24"/>
        </w:rPr>
        <w:t>c) não cobrar tarifas bancárias sobre as contas mantidas em nome dos servidores públicos (quando se tratar de conta salário e conta governo);</w:t>
      </w:r>
    </w:p>
    <w:p w:rsidR="00FC68E2" w:rsidRPr="00FC68E2" w:rsidRDefault="00FC68E2" w:rsidP="00EE616E">
      <w:pPr>
        <w:pStyle w:val="Corpodetexto"/>
        <w:spacing w:before="0" w:line="240" w:lineRule="auto"/>
        <w:ind w:firstLine="1418"/>
        <w:rPr>
          <w:rFonts w:cs="Arial"/>
          <w:b/>
          <w:strike/>
          <w:sz w:val="28"/>
          <w:szCs w:val="24"/>
        </w:rPr>
      </w:pPr>
    </w:p>
    <w:p w:rsidR="00F621E2" w:rsidRPr="00F621E2" w:rsidRDefault="00F621E2" w:rsidP="009918A8">
      <w:pPr>
        <w:pStyle w:val="Corpodetexto"/>
        <w:spacing w:before="0" w:line="240" w:lineRule="auto"/>
        <w:rPr>
          <w:rFonts w:cs="Arial"/>
          <w:sz w:val="24"/>
          <w:szCs w:val="24"/>
        </w:rPr>
      </w:pPr>
      <w:r w:rsidRPr="00F621E2">
        <w:rPr>
          <w:rFonts w:cs="Arial"/>
          <w:sz w:val="24"/>
          <w:szCs w:val="24"/>
        </w:rPr>
        <w:t xml:space="preserve"> </w:t>
      </w:r>
      <w:r w:rsidRPr="00F621E2">
        <w:rPr>
          <w:rFonts w:cs="Arial"/>
          <w:sz w:val="24"/>
          <w:szCs w:val="24"/>
        </w:rPr>
        <w:tab/>
        <w:t>d) não cobrar qualquer custo do CEDENTE pelo pagamento dos salários aos servidores públicos;</w:t>
      </w:r>
    </w:p>
    <w:p w:rsidR="00F621E2" w:rsidRPr="00F621E2" w:rsidRDefault="00F621E2" w:rsidP="009918A8">
      <w:pPr>
        <w:pStyle w:val="Corpodetexto"/>
        <w:spacing w:before="0" w:line="240" w:lineRule="auto"/>
        <w:ind w:right="57"/>
        <w:rPr>
          <w:rFonts w:cs="Arial"/>
          <w:sz w:val="24"/>
          <w:szCs w:val="24"/>
        </w:rPr>
      </w:pPr>
      <w:r w:rsidRPr="00F621E2">
        <w:rPr>
          <w:rFonts w:cs="Arial"/>
          <w:sz w:val="24"/>
          <w:szCs w:val="24"/>
        </w:rPr>
        <w:t xml:space="preserve"> </w:t>
      </w:r>
      <w:r w:rsidRPr="00F621E2">
        <w:rPr>
          <w:rFonts w:cs="Arial"/>
          <w:sz w:val="24"/>
          <w:szCs w:val="24"/>
        </w:rPr>
        <w:tab/>
        <w:t>e) Apresentar documentação referente a transferência da sede ou abertura de filial da instituição, para atendimento bancário no município de Itacurubi/RS, com caixa(s) de atendimento, pessoal interno para atendimento e máquina(s) de atendimento eletrônico.</w:t>
      </w:r>
      <w:r w:rsidRPr="00F621E2">
        <w:rPr>
          <w:rFonts w:cs="Arial"/>
          <w:sz w:val="24"/>
          <w:szCs w:val="24"/>
        </w:rPr>
        <w:tab/>
        <w:t>e.1) O prazo para a instalação da sede ou filial de atendimento bancário será de 30 (trinta) dias, a contar da assinatura do contrato. Esse prazo poderá ser prorrogado, uma única vez, por igual período, desde que solicitado pela parte durante seu transcurso e ocorra motivo justificado e aceito pela Administração;</w:t>
      </w:r>
    </w:p>
    <w:p w:rsidR="00F621E2" w:rsidRPr="00F621E2" w:rsidRDefault="00F621E2" w:rsidP="009918A8">
      <w:pPr>
        <w:pStyle w:val="Corpodetexto"/>
        <w:spacing w:before="0" w:line="240" w:lineRule="auto"/>
        <w:ind w:right="57" w:firstLine="1418"/>
        <w:rPr>
          <w:rFonts w:cs="Arial"/>
          <w:sz w:val="24"/>
          <w:szCs w:val="24"/>
        </w:rPr>
      </w:pPr>
      <w:r w:rsidRPr="00F621E2">
        <w:rPr>
          <w:rFonts w:cs="Arial"/>
          <w:sz w:val="24"/>
          <w:szCs w:val="24"/>
        </w:rPr>
        <w:t>f) O local destinado à instalação da sede ou filial da instituição, deverá respeitar as normas referentes aos portadores de necessidades especiais;</w:t>
      </w:r>
    </w:p>
    <w:p w:rsidR="00F621E2" w:rsidRPr="00F621E2" w:rsidRDefault="00F621E2" w:rsidP="009918A8">
      <w:pPr>
        <w:pStyle w:val="Corpodetexto"/>
        <w:spacing w:before="0" w:line="240" w:lineRule="auto"/>
        <w:ind w:right="57" w:firstLine="1418"/>
        <w:rPr>
          <w:rFonts w:cs="Arial"/>
          <w:sz w:val="24"/>
          <w:szCs w:val="24"/>
        </w:rPr>
      </w:pPr>
      <w:r w:rsidRPr="00F621E2">
        <w:rPr>
          <w:rFonts w:cs="Arial"/>
          <w:sz w:val="24"/>
          <w:szCs w:val="24"/>
        </w:rPr>
        <w:t>g) Os custos da instalação dos postos de atendimento serão de responsabilidade da cessionária;</w:t>
      </w:r>
    </w:p>
    <w:p w:rsidR="00F621E2" w:rsidRPr="00F621E2" w:rsidRDefault="00F621E2" w:rsidP="009918A8">
      <w:pPr>
        <w:pStyle w:val="Recuodecorpodetexto3"/>
        <w:spacing w:before="0" w:line="240" w:lineRule="auto"/>
        <w:ind w:firstLine="1418"/>
        <w:rPr>
          <w:rFonts w:cs="Arial"/>
          <w:sz w:val="24"/>
          <w:szCs w:val="24"/>
        </w:rPr>
      </w:pPr>
      <w:r w:rsidRPr="00F621E2">
        <w:rPr>
          <w:rFonts w:cs="Arial"/>
          <w:sz w:val="24"/>
          <w:szCs w:val="24"/>
        </w:rPr>
        <w:t xml:space="preserve">h) Dispor de sistema informatizado compatível com o do Município, para que todas as operações sejam processadas por meio eletrônico e on-line, arcando com todas as despesas de adaptação, se necessárias; </w:t>
      </w:r>
    </w:p>
    <w:p w:rsidR="00F621E2" w:rsidRPr="00F621E2" w:rsidRDefault="00F621E2" w:rsidP="009918A8">
      <w:pPr>
        <w:pStyle w:val="Recuodecorpodetexto3"/>
        <w:spacing w:before="0" w:line="240" w:lineRule="auto"/>
        <w:ind w:firstLine="1418"/>
        <w:rPr>
          <w:rFonts w:cs="Arial"/>
          <w:sz w:val="24"/>
          <w:szCs w:val="24"/>
        </w:rPr>
      </w:pPr>
      <w:r w:rsidRPr="00F621E2">
        <w:rPr>
          <w:rFonts w:cs="Arial"/>
          <w:sz w:val="24"/>
          <w:szCs w:val="24"/>
        </w:rPr>
        <w:t>i) Não transferir ou ceder as suas obrigações, no todo ou em parte, a terceiros, sem prévia autorização do Contratante;</w:t>
      </w:r>
    </w:p>
    <w:p w:rsidR="00F621E2" w:rsidRDefault="00F621E2" w:rsidP="009918A8">
      <w:pPr>
        <w:pStyle w:val="Corpodetexto3"/>
        <w:tabs>
          <w:tab w:val="left" w:pos="1134"/>
        </w:tabs>
        <w:ind w:right="57" w:firstLine="1418"/>
        <w:rPr>
          <w:rFonts w:cs="Arial"/>
          <w:szCs w:val="24"/>
        </w:rPr>
      </w:pPr>
      <w:r w:rsidRPr="00F621E2">
        <w:rPr>
          <w:rFonts w:cs="Arial"/>
          <w:szCs w:val="24"/>
        </w:rPr>
        <w:t xml:space="preserve">j) Oferecer aos servidores municipais, </w:t>
      </w:r>
      <w:r w:rsidRPr="00F621E2">
        <w:rPr>
          <w:rFonts w:cs="Arial"/>
          <w:szCs w:val="24"/>
          <w:u w:val="words"/>
        </w:rPr>
        <w:t>sem a cobrança de qualquer tarifa</w:t>
      </w:r>
      <w:r w:rsidRPr="00F621E2">
        <w:rPr>
          <w:rFonts w:cs="Arial"/>
          <w:szCs w:val="24"/>
        </w:rPr>
        <w:t>, a cesta de serviços descrita no item abaixo. Os demais serviços prestados pela instituição financeira, e voluntariamente contratados pelos servidores, poderão ser remunerados de acordo com a tabela de tarifas do banco;</w:t>
      </w:r>
    </w:p>
    <w:p w:rsidR="00EB34E2" w:rsidRPr="00F621E2" w:rsidRDefault="00EB34E2" w:rsidP="009918A8">
      <w:pPr>
        <w:pStyle w:val="Corpodetexto3"/>
        <w:tabs>
          <w:tab w:val="left" w:pos="1134"/>
        </w:tabs>
        <w:ind w:right="57" w:firstLine="1418"/>
        <w:rPr>
          <w:rFonts w:cs="Arial"/>
          <w:b/>
          <w:szCs w:val="24"/>
        </w:rPr>
      </w:pPr>
    </w:p>
    <w:p w:rsidR="00F621E2" w:rsidRPr="00172252" w:rsidRDefault="00F621E2" w:rsidP="009918A8">
      <w:pPr>
        <w:pStyle w:val="Recuodecorpodetexto3"/>
        <w:spacing w:before="0" w:line="240" w:lineRule="auto"/>
        <w:ind w:firstLine="1418"/>
        <w:rPr>
          <w:rFonts w:cs="Arial"/>
          <w:strike/>
          <w:sz w:val="24"/>
          <w:szCs w:val="24"/>
        </w:rPr>
      </w:pPr>
      <w:r w:rsidRPr="00172252">
        <w:rPr>
          <w:rFonts w:cs="Arial"/>
          <w:strike/>
          <w:sz w:val="24"/>
          <w:szCs w:val="24"/>
        </w:rPr>
        <w:t>k) A cesta de serviços, a que se refere a alínea j, compreenderá, no mínimo, os seguintes produtos/serviços:</w:t>
      </w:r>
    </w:p>
    <w:p w:rsidR="00F621E2" w:rsidRPr="00172252" w:rsidRDefault="00F621E2" w:rsidP="009918A8">
      <w:pPr>
        <w:numPr>
          <w:ilvl w:val="0"/>
          <w:numId w:val="2"/>
        </w:numPr>
        <w:spacing w:after="0" w:line="240" w:lineRule="auto"/>
        <w:ind w:right="57"/>
        <w:jc w:val="both"/>
        <w:rPr>
          <w:rFonts w:ascii="Arial" w:hAnsi="Arial" w:cs="Arial"/>
          <w:strike/>
          <w:sz w:val="24"/>
          <w:szCs w:val="24"/>
        </w:rPr>
      </w:pPr>
      <w:proofErr w:type="gramStart"/>
      <w:r w:rsidRPr="00172252">
        <w:rPr>
          <w:rFonts w:ascii="Arial" w:hAnsi="Arial" w:cs="Arial"/>
          <w:strike/>
          <w:sz w:val="24"/>
          <w:szCs w:val="24"/>
        </w:rPr>
        <w:t>abertura</w:t>
      </w:r>
      <w:proofErr w:type="gramEnd"/>
      <w:r w:rsidRPr="00172252">
        <w:rPr>
          <w:rFonts w:ascii="Arial" w:hAnsi="Arial" w:cs="Arial"/>
          <w:strike/>
          <w:sz w:val="24"/>
          <w:szCs w:val="24"/>
        </w:rPr>
        <w:t xml:space="preserve"> de conta corrente e manutenção de conta corrente</w:t>
      </w:r>
    </w:p>
    <w:p w:rsidR="00F621E2" w:rsidRPr="00172252" w:rsidRDefault="00F621E2" w:rsidP="009918A8">
      <w:pPr>
        <w:numPr>
          <w:ilvl w:val="0"/>
          <w:numId w:val="2"/>
        </w:numPr>
        <w:spacing w:after="0" w:line="240" w:lineRule="auto"/>
        <w:ind w:right="57"/>
        <w:jc w:val="both"/>
        <w:rPr>
          <w:rFonts w:ascii="Arial" w:hAnsi="Arial" w:cs="Arial"/>
          <w:strike/>
          <w:sz w:val="24"/>
          <w:szCs w:val="24"/>
        </w:rPr>
      </w:pPr>
      <w:proofErr w:type="gramStart"/>
      <w:r w:rsidRPr="00172252">
        <w:rPr>
          <w:rFonts w:ascii="Arial" w:hAnsi="Arial" w:cs="Arial"/>
          <w:strike/>
          <w:sz w:val="24"/>
          <w:szCs w:val="24"/>
        </w:rPr>
        <w:t>transferência</w:t>
      </w:r>
      <w:proofErr w:type="gramEnd"/>
      <w:r w:rsidRPr="00172252">
        <w:rPr>
          <w:rFonts w:ascii="Arial" w:hAnsi="Arial" w:cs="Arial"/>
          <w:strike/>
          <w:sz w:val="24"/>
          <w:szCs w:val="24"/>
        </w:rPr>
        <w:t>, total ou parcial, dos créditos para outras instituições;</w:t>
      </w:r>
    </w:p>
    <w:p w:rsidR="00F621E2" w:rsidRPr="00172252" w:rsidRDefault="00F621E2" w:rsidP="009918A8">
      <w:pPr>
        <w:numPr>
          <w:ilvl w:val="0"/>
          <w:numId w:val="2"/>
        </w:numPr>
        <w:spacing w:after="0" w:line="240" w:lineRule="auto"/>
        <w:ind w:left="1418" w:right="57" w:firstLine="0"/>
        <w:jc w:val="both"/>
        <w:rPr>
          <w:rFonts w:ascii="Arial" w:hAnsi="Arial" w:cs="Arial"/>
          <w:strike/>
          <w:sz w:val="24"/>
          <w:szCs w:val="24"/>
        </w:rPr>
      </w:pPr>
      <w:proofErr w:type="gramStart"/>
      <w:r w:rsidRPr="00172252">
        <w:rPr>
          <w:rFonts w:ascii="Arial" w:hAnsi="Arial" w:cs="Arial"/>
          <w:strike/>
          <w:sz w:val="24"/>
          <w:szCs w:val="24"/>
        </w:rPr>
        <w:t>saques</w:t>
      </w:r>
      <w:proofErr w:type="gramEnd"/>
      <w:r w:rsidRPr="00172252">
        <w:rPr>
          <w:rFonts w:ascii="Arial" w:hAnsi="Arial" w:cs="Arial"/>
          <w:strike/>
          <w:sz w:val="24"/>
          <w:szCs w:val="24"/>
        </w:rPr>
        <w:t>, totais ou parciais, dos créditos;</w:t>
      </w:r>
    </w:p>
    <w:p w:rsidR="00F621E2" w:rsidRPr="00172252" w:rsidRDefault="00F621E2" w:rsidP="009918A8">
      <w:pPr>
        <w:numPr>
          <w:ilvl w:val="0"/>
          <w:numId w:val="2"/>
        </w:numPr>
        <w:spacing w:after="0" w:line="240" w:lineRule="auto"/>
        <w:ind w:left="1418" w:right="57" w:firstLine="0"/>
        <w:jc w:val="both"/>
        <w:rPr>
          <w:rFonts w:ascii="Arial" w:hAnsi="Arial" w:cs="Arial"/>
          <w:strike/>
          <w:sz w:val="24"/>
          <w:szCs w:val="24"/>
        </w:rPr>
      </w:pPr>
      <w:r w:rsidRPr="00172252">
        <w:rPr>
          <w:rFonts w:ascii="Arial" w:hAnsi="Arial" w:cs="Arial"/>
          <w:strike/>
          <w:sz w:val="24"/>
          <w:szCs w:val="24"/>
        </w:rPr>
        <w:t>01 (um) extrato mensal emitido em terminal eletrônico;</w:t>
      </w:r>
    </w:p>
    <w:p w:rsidR="00F621E2" w:rsidRPr="00172252" w:rsidRDefault="00F621E2" w:rsidP="009918A8">
      <w:pPr>
        <w:numPr>
          <w:ilvl w:val="0"/>
          <w:numId w:val="2"/>
        </w:numPr>
        <w:spacing w:after="0" w:line="240" w:lineRule="auto"/>
        <w:ind w:left="1418" w:right="57" w:firstLine="0"/>
        <w:jc w:val="both"/>
        <w:rPr>
          <w:rFonts w:ascii="Arial" w:hAnsi="Arial" w:cs="Arial"/>
          <w:strike/>
          <w:sz w:val="24"/>
          <w:szCs w:val="24"/>
        </w:rPr>
      </w:pPr>
      <w:r w:rsidRPr="00172252">
        <w:rPr>
          <w:rFonts w:ascii="Arial" w:hAnsi="Arial" w:cs="Arial"/>
          <w:strike/>
          <w:sz w:val="24"/>
          <w:szCs w:val="24"/>
        </w:rPr>
        <w:t>25 (vinte e cinco) pagamentos diversos (caixas/</w:t>
      </w:r>
      <w:proofErr w:type="spellStart"/>
      <w:r w:rsidRPr="00172252">
        <w:rPr>
          <w:rFonts w:ascii="Arial" w:hAnsi="Arial" w:cs="Arial"/>
          <w:strike/>
          <w:sz w:val="24"/>
          <w:szCs w:val="24"/>
        </w:rPr>
        <w:t>auto-atendimento</w:t>
      </w:r>
      <w:proofErr w:type="spellEnd"/>
      <w:r w:rsidRPr="00172252">
        <w:rPr>
          <w:rFonts w:ascii="Arial" w:hAnsi="Arial" w:cs="Arial"/>
          <w:strike/>
          <w:sz w:val="24"/>
          <w:szCs w:val="24"/>
        </w:rPr>
        <w:t>);</w:t>
      </w:r>
    </w:p>
    <w:p w:rsidR="00F621E2" w:rsidRPr="00172252" w:rsidRDefault="00F621E2" w:rsidP="009918A8">
      <w:pPr>
        <w:numPr>
          <w:ilvl w:val="0"/>
          <w:numId w:val="2"/>
        </w:numPr>
        <w:spacing w:after="0" w:line="240" w:lineRule="auto"/>
        <w:ind w:left="1418" w:right="57" w:firstLine="0"/>
        <w:jc w:val="both"/>
        <w:rPr>
          <w:rFonts w:ascii="Arial" w:hAnsi="Arial" w:cs="Arial"/>
          <w:strike/>
          <w:sz w:val="24"/>
          <w:szCs w:val="24"/>
        </w:rPr>
      </w:pPr>
      <w:proofErr w:type="gramStart"/>
      <w:r w:rsidRPr="00172252">
        <w:rPr>
          <w:rFonts w:ascii="Arial" w:hAnsi="Arial" w:cs="Arial"/>
          <w:strike/>
          <w:sz w:val="24"/>
          <w:szCs w:val="24"/>
        </w:rPr>
        <w:t>fornecimento</w:t>
      </w:r>
      <w:proofErr w:type="gramEnd"/>
      <w:r w:rsidRPr="00172252">
        <w:rPr>
          <w:rFonts w:ascii="Arial" w:hAnsi="Arial" w:cs="Arial"/>
          <w:strike/>
          <w:sz w:val="24"/>
          <w:szCs w:val="24"/>
        </w:rPr>
        <w:t xml:space="preserve"> e manutenção de cartão magnético;</w:t>
      </w:r>
    </w:p>
    <w:p w:rsidR="00F621E2" w:rsidRPr="00172252" w:rsidRDefault="00F621E2" w:rsidP="009918A8">
      <w:pPr>
        <w:numPr>
          <w:ilvl w:val="0"/>
          <w:numId w:val="2"/>
        </w:numPr>
        <w:spacing w:after="0" w:line="240" w:lineRule="auto"/>
        <w:ind w:left="1418" w:right="57" w:firstLine="0"/>
        <w:jc w:val="both"/>
        <w:rPr>
          <w:rFonts w:ascii="Arial" w:hAnsi="Arial" w:cs="Arial"/>
          <w:strike/>
          <w:sz w:val="24"/>
          <w:szCs w:val="24"/>
        </w:rPr>
      </w:pPr>
      <w:r w:rsidRPr="00172252">
        <w:rPr>
          <w:rFonts w:ascii="Arial" w:hAnsi="Arial" w:cs="Arial"/>
          <w:strike/>
          <w:sz w:val="24"/>
          <w:szCs w:val="24"/>
        </w:rPr>
        <w:t>01 (um) talão de cheques ao mês, com 20 (vinte) folhas, conforme análise de crédito realizada pela cessionária.</w:t>
      </w:r>
    </w:p>
    <w:p w:rsidR="00F621E2" w:rsidRPr="00172252" w:rsidRDefault="00F621E2" w:rsidP="009918A8">
      <w:pPr>
        <w:tabs>
          <w:tab w:val="left" w:pos="1418"/>
        </w:tabs>
        <w:spacing w:after="0" w:line="240" w:lineRule="auto"/>
        <w:jc w:val="both"/>
        <w:rPr>
          <w:rFonts w:ascii="Arial" w:hAnsi="Arial" w:cs="Arial"/>
          <w:i/>
          <w:strike/>
          <w:sz w:val="24"/>
          <w:szCs w:val="24"/>
        </w:rPr>
      </w:pPr>
      <w:r w:rsidRPr="00172252">
        <w:rPr>
          <w:rFonts w:ascii="Arial" w:hAnsi="Arial" w:cs="Arial"/>
          <w:strike/>
          <w:sz w:val="24"/>
          <w:szCs w:val="24"/>
        </w:rPr>
        <w:t xml:space="preserve"> </w:t>
      </w:r>
      <w:r w:rsidRPr="00172252">
        <w:rPr>
          <w:rFonts w:ascii="Arial" w:hAnsi="Arial" w:cs="Arial"/>
          <w:strike/>
          <w:sz w:val="24"/>
          <w:szCs w:val="24"/>
        </w:rPr>
        <w:tab/>
        <w:t>l) sujeitar-se à fiscalização do</w:t>
      </w:r>
      <w:r w:rsidRPr="00172252">
        <w:rPr>
          <w:rFonts w:ascii="Arial" w:hAnsi="Arial" w:cs="Arial"/>
          <w:i/>
          <w:strike/>
          <w:sz w:val="24"/>
          <w:szCs w:val="24"/>
        </w:rPr>
        <w:t xml:space="preserve"> </w:t>
      </w:r>
      <w:r w:rsidRPr="00172252">
        <w:rPr>
          <w:rFonts w:ascii="Arial" w:hAnsi="Arial" w:cs="Arial"/>
          <w:strike/>
          <w:sz w:val="24"/>
          <w:szCs w:val="24"/>
        </w:rPr>
        <w:t>CEDENTE</w:t>
      </w:r>
      <w:r w:rsidRPr="00172252">
        <w:rPr>
          <w:rFonts w:ascii="Arial" w:hAnsi="Arial" w:cs="Arial"/>
          <w:i/>
          <w:strike/>
          <w:sz w:val="24"/>
          <w:szCs w:val="24"/>
        </w:rPr>
        <w:t>;</w:t>
      </w:r>
    </w:p>
    <w:p w:rsidR="00F621E2" w:rsidRDefault="00F621E2" w:rsidP="009918A8">
      <w:pPr>
        <w:tabs>
          <w:tab w:val="left" w:pos="1418"/>
        </w:tabs>
        <w:spacing w:after="0" w:line="240" w:lineRule="auto"/>
        <w:jc w:val="both"/>
        <w:rPr>
          <w:rFonts w:ascii="Arial" w:hAnsi="Arial" w:cs="Arial"/>
          <w:strike/>
          <w:sz w:val="24"/>
          <w:szCs w:val="24"/>
        </w:rPr>
      </w:pPr>
      <w:r w:rsidRPr="00172252">
        <w:rPr>
          <w:rFonts w:ascii="Arial" w:hAnsi="Arial" w:cs="Arial"/>
          <w:i/>
          <w:strike/>
          <w:sz w:val="24"/>
          <w:szCs w:val="24"/>
        </w:rPr>
        <w:t xml:space="preserve"> </w:t>
      </w:r>
      <w:r w:rsidRPr="00172252">
        <w:rPr>
          <w:rFonts w:ascii="Arial" w:hAnsi="Arial" w:cs="Arial"/>
          <w:i/>
          <w:strike/>
          <w:sz w:val="24"/>
          <w:szCs w:val="24"/>
        </w:rPr>
        <w:tab/>
      </w:r>
      <w:r w:rsidRPr="00172252">
        <w:rPr>
          <w:rFonts w:ascii="Arial" w:hAnsi="Arial" w:cs="Arial"/>
          <w:strike/>
          <w:sz w:val="24"/>
          <w:szCs w:val="24"/>
        </w:rPr>
        <w:t>m) lançar nas contas correntes dos servidores, os valores líquidos das folhas de pagamento, gratificação natalina (décimo terceiro salário), férias e demais créditos originários do vínculo entre o servidor e o Município.</w:t>
      </w:r>
    </w:p>
    <w:p w:rsidR="00172252" w:rsidRDefault="00172252" w:rsidP="00172252">
      <w:pPr>
        <w:tabs>
          <w:tab w:val="left" w:pos="1418"/>
        </w:tabs>
        <w:spacing w:after="0" w:line="240" w:lineRule="auto"/>
        <w:jc w:val="both"/>
        <w:rPr>
          <w:rFonts w:ascii="Arial" w:hAnsi="Arial" w:cs="Arial"/>
          <w:strike/>
          <w:sz w:val="24"/>
          <w:szCs w:val="24"/>
        </w:rPr>
      </w:pPr>
    </w:p>
    <w:p w:rsidR="00172252" w:rsidRPr="00EB34E2" w:rsidRDefault="00172252" w:rsidP="00172252">
      <w:pPr>
        <w:pStyle w:val="Recuodecorpodetexto3"/>
        <w:spacing w:before="0" w:line="240" w:lineRule="auto"/>
        <w:ind w:firstLine="1418"/>
        <w:rPr>
          <w:rFonts w:cs="Arial"/>
          <w:b/>
          <w:sz w:val="24"/>
          <w:szCs w:val="24"/>
        </w:rPr>
      </w:pPr>
      <w:r w:rsidRPr="00EB34E2">
        <w:rPr>
          <w:rFonts w:cs="Arial"/>
          <w:b/>
          <w:sz w:val="24"/>
          <w:szCs w:val="24"/>
        </w:rPr>
        <w:lastRenderedPageBreak/>
        <w:t>k) A cesta de serviços, a que se refere a alínea j, compreenderá, no mínimo, os seguintes produtos/serviços:</w:t>
      </w:r>
    </w:p>
    <w:p w:rsidR="00172252" w:rsidRPr="00EB34E2" w:rsidRDefault="00172252" w:rsidP="00172252">
      <w:pPr>
        <w:spacing w:after="0" w:line="240" w:lineRule="auto"/>
        <w:ind w:right="57" w:firstLine="1418"/>
        <w:jc w:val="both"/>
        <w:rPr>
          <w:rFonts w:ascii="Arial" w:hAnsi="Arial" w:cs="Arial"/>
          <w:b/>
          <w:sz w:val="24"/>
          <w:szCs w:val="24"/>
        </w:rPr>
      </w:pPr>
      <w:r w:rsidRPr="00EB34E2">
        <w:rPr>
          <w:rFonts w:ascii="Arial" w:hAnsi="Arial" w:cs="Arial"/>
          <w:b/>
          <w:sz w:val="24"/>
          <w:szCs w:val="24"/>
        </w:rPr>
        <w:t>1) Abertura e manutenção de conta salário ou conta governo;</w:t>
      </w:r>
    </w:p>
    <w:p w:rsidR="00172252" w:rsidRPr="00EB34E2" w:rsidRDefault="00172252" w:rsidP="00172252">
      <w:pPr>
        <w:spacing w:after="0" w:line="240" w:lineRule="auto"/>
        <w:ind w:right="57" w:firstLine="1418"/>
        <w:jc w:val="both"/>
        <w:rPr>
          <w:rFonts w:ascii="Arial" w:hAnsi="Arial" w:cs="Arial"/>
          <w:b/>
          <w:sz w:val="24"/>
          <w:szCs w:val="24"/>
        </w:rPr>
      </w:pPr>
      <w:r w:rsidRPr="00EB34E2">
        <w:rPr>
          <w:rFonts w:ascii="Arial" w:hAnsi="Arial" w:cs="Arial"/>
          <w:b/>
          <w:sz w:val="24"/>
          <w:szCs w:val="24"/>
        </w:rPr>
        <w:t>2) O servidor público está isento de tarifas;</w:t>
      </w:r>
    </w:p>
    <w:p w:rsidR="00172252" w:rsidRPr="00EB34E2" w:rsidRDefault="00172252" w:rsidP="00172252">
      <w:pPr>
        <w:spacing w:after="0" w:line="240" w:lineRule="auto"/>
        <w:ind w:right="57" w:firstLine="1418"/>
        <w:jc w:val="both"/>
        <w:rPr>
          <w:rFonts w:ascii="Arial" w:hAnsi="Arial" w:cs="Arial"/>
          <w:b/>
          <w:sz w:val="24"/>
          <w:szCs w:val="24"/>
        </w:rPr>
      </w:pPr>
      <w:r w:rsidRPr="00EB34E2">
        <w:rPr>
          <w:rFonts w:ascii="Arial" w:hAnsi="Arial" w:cs="Arial"/>
          <w:b/>
          <w:sz w:val="24"/>
          <w:szCs w:val="24"/>
        </w:rPr>
        <w:t>3) Deverá ser fornecido cartão magnético, a não ser se for preciso uma segunda via para reposição, em caso de perda, roubo ou dano;</w:t>
      </w:r>
    </w:p>
    <w:p w:rsidR="00172252" w:rsidRPr="00EB34E2" w:rsidRDefault="00172252" w:rsidP="00172252">
      <w:pPr>
        <w:spacing w:after="0" w:line="240" w:lineRule="auto"/>
        <w:ind w:right="57" w:firstLine="1418"/>
        <w:jc w:val="both"/>
        <w:rPr>
          <w:rFonts w:ascii="Arial" w:hAnsi="Arial" w:cs="Arial"/>
          <w:b/>
          <w:sz w:val="24"/>
          <w:szCs w:val="24"/>
        </w:rPr>
      </w:pPr>
      <w:r w:rsidRPr="00EB34E2">
        <w:rPr>
          <w:rFonts w:ascii="Arial" w:hAnsi="Arial" w:cs="Arial"/>
          <w:b/>
          <w:sz w:val="24"/>
          <w:szCs w:val="24"/>
        </w:rPr>
        <w:t>4)  Terá o direito de até cinco saques a cada salário;</w:t>
      </w:r>
    </w:p>
    <w:p w:rsidR="00172252" w:rsidRPr="00EB34E2" w:rsidRDefault="00172252" w:rsidP="00172252">
      <w:pPr>
        <w:spacing w:after="0" w:line="240" w:lineRule="auto"/>
        <w:ind w:right="57" w:firstLine="1418"/>
        <w:jc w:val="both"/>
        <w:rPr>
          <w:rFonts w:ascii="Arial" w:hAnsi="Arial" w:cs="Arial"/>
          <w:b/>
          <w:sz w:val="24"/>
          <w:szCs w:val="24"/>
        </w:rPr>
      </w:pPr>
      <w:r w:rsidRPr="00EB34E2">
        <w:rPr>
          <w:rFonts w:ascii="Arial" w:hAnsi="Arial" w:cs="Arial"/>
          <w:b/>
          <w:sz w:val="24"/>
          <w:szCs w:val="24"/>
        </w:rPr>
        <w:t>5) Terá o direito à pelo menos duas consultas mensais ao saldo nos terminais de autoatendimento ou diretamente nos guichês de caixa;</w:t>
      </w:r>
    </w:p>
    <w:p w:rsidR="00172252" w:rsidRPr="00EB34E2" w:rsidRDefault="00172252" w:rsidP="00172252">
      <w:pPr>
        <w:spacing w:after="0" w:line="240" w:lineRule="auto"/>
        <w:ind w:right="57" w:firstLine="1418"/>
        <w:jc w:val="both"/>
        <w:rPr>
          <w:rFonts w:ascii="Arial" w:hAnsi="Arial" w:cs="Arial"/>
          <w:b/>
          <w:sz w:val="24"/>
          <w:szCs w:val="24"/>
        </w:rPr>
      </w:pPr>
      <w:r w:rsidRPr="00EB34E2">
        <w:rPr>
          <w:rFonts w:ascii="Arial" w:hAnsi="Arial" w:cs="Arial"/>
          <w:b/>
          <w:sz w:val="24"/>
          <w:szCs w:val="24"/>
        </w:rPr>
        <w:t>6) Terá o direito do fornecimento de pelo menos dois extratos com a movimentação da conta nos últimos trinta dias, por meio dos terminais de autoatendimento ou diretamente nos guichês de caixa.</w:t>
      </w:r>
    </w:p>
    <w:p w:rsidR="00172252" w:rsidRPr="00EB34E2" w:rsidRDefault="00172252" w:rsidP="00172252">
      <w:pPr>
        <w:spacing w:after="0" w:line="240" w:lineRule="auto"/>
        <w:ind w:right="57" w:firstLine="1418"/>
        <w:jc w:val="both"/>
        <w:rPr>
          <w:rFonts w:ascii="Arial" w:hAnsi="Arial" w:cs="Arial"/>
          <w:b/>
          <w:sz w:val="24"/>
          <w:szCs w:val="24"/>
        </w:rPr>
      </w:pPr>
    </w:p>
    <w:p w:rsidR="00F621E2" w:rsidRPr="00F621E2" w:rsidRDefault="00F621E2" w:rsidP="009918A8">
      <w:pPr>
        <w:pStyle w:val="Corpodetexto2"/>
        <w:spacing w:before="0" w:line="240" w:lineRule="auto"/>
        <w:rPr>
          <w:rFonts w:cs="Arial"/>
          <w:sz w:val="24"/>
          <w:szCs w:val="24"/>
        </w:rPr>
      </w:pPr>
      <w:r w:rsidRPr="00F621E2">
        <w:rPr>
          <w:rFonts w:cs="Arial"/>
          <w:sz w:val="24"/>
          <w:szCs w:val="24"/>
        </w:rPr>
        <w:tab/>
        <w:t>§ 1º Para os servidores que optarem pela t</w:t>
      </w:r>
      <w:r w:rsidR="00172252">
        <w:rPr>
          <w:rFonts w:cs="Arial"/>
          <w:sz w:val="24"/>
          <w:szCs w:val="24"/>
        </w:rPr>
        <w:t xml:space="preserve">ransferência total e automática </w:t>
      </w:r>
      <w:r w:rsidRPr="00F621E2">
        <w:rPr>
          <w:rFonts w:cs="Arial"/>
          <w:sz w:val="24"/>
          <w:szCs w:val="24"/>
        </w:rPr>
        <w:t>dos créditos para outras instituições não será fornecido o cartão magnético e o talão de cheques, em atendimento ao disposto no art. 6º, §2º, da Resolução nº3.424/06, do BACEN.</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 xml:space="preserve"> </w:t>
      </w:r>
      <w:r w:rsidRPr="00F621E2">
        <w:rPr>
          <w:rFonts w:cs="Arial"/>
          <w:sz w:val="24"/>
          <w:szCs w:val="24"/>
        </w:rPr>
        <w:tab/>
        <w:t>§ 2º Nos casos em que o servidor optar pela transferência de sua remuneração para conta bancária de outra instituição financeira, basta ao servidor formalizar essa opção junto ao CESSIONÁRIO uma única vez, não sendo necessária a formalização nos meses seguintes.</w:t>
      </w:r>
    </w:p>
    <w:p w:rsidR="00F621E2" w:rsidRPr="00F621E2" w:rsidRDefault="00F621E2" w:rsidP="009918A8">
      <w:pPr>
        <w:pStyle w:val="Corpodetexto2"/>
        <w:spacing w:before="0" w:line="240" w:lineRule="auto"/>
        <w:ind w:firstLine="1418"/>
        <w:rPr>
          <w:rFonts w:cs="Arial"/>
          <w:sz w:val="24"/>
          <w:szCs w:val="24"/>
        </w:rPr>
      </w:pPr>
      <w:r w:rsidRPr="00F621E2">
        <w:rPr>
          <w:rFonts w:cs="Arial"/>
          <w:sz w:val="24"/>
          <w:szCs w:val="24"/>
        </w:rPr>
        <w:t xml:space="preserve">§ 3º A cessionária deverá disponibilizar, na sede do Município de Itacurubi/RS, atendimento pessoal para os servidores municipais do Poder Executivo de Itacurubi/RS, por meio de agência e/ou posto de atendimento bancário, bem como solicitar todos os dados necessários para aberturas das contas. </w:t>
      </w:r>
    </w:p>
    <w:p w:rsidR="00F621E2" w:rsidRPr="00F621E2" w:rsidRDefault="00F621E2" w:rsidP="009918A8">
      <w:pPr>
        <w:pStyle w:val="Corpodetexto2"/>
        <w:spacing w:before="0" w:line="240" w:lineRule="auto"/>
        <w:rPr>
          <w:rFonts w:cs="Arial"/>
          <w:sz w:val="24"/>
          <w:szCs w:val="24"/>
        </w:rPr>
      </w:pPr>
      <w:r w:rsidRPr="00F621E2">
        <w:rPr>
          <w:rFonts w:cs="Arial"/>
          <w:sz w:val="24"/>
          <w:szCs w:val="24"/>
        </w:rPr>
        <w:t xml:space="preserve"> </w:t>
      </w:r>
      <w:r w:rsidRPr="00F621E2">
        <w:rPr>
          <w:rFonts w:cs="Arial"/>
          <w:sz w:val="24"/>
          <w:szCs w:val="24"/>
        </w:rPr>
        <w:tab/>
        <w:t>a) Os valores a serem transferidos deverão estar à disposição, na conta bancária informada pelo servidor, na mesma data em que estiverem disponíveis na instituição financeira cessionária para os demais servidores do Poder Executivo Municipal.</w:t>
      </w:r>
    </w:p>
    <w:p w:rsidR="00F621E2" w:rsidRPr="00F621E2" w:rsidRDefault="00F621E2" w:rsidP="009918A8">
      <w:pPr>
        <w:tabs>
          <w:tab w:val="left" w:pos="1418"/>
        </w:tabs>
        <w:spacing w:after="0" w:line="240" w:lineRule="auto"/>
        <w:ind w:right="57"/>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QUINTA: PRAZO DO CONTRATO</w:t>
      </w:r>
    </w:p>
    <w:p w:rsidR="00F621E2" w:rsidRP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O prazo do contrato é de 60 meses, contados a partir da assinatura do instrumento, sendo vedada a sua prorrogação.</w:t>
      </w:r>
    </w:p>
    <w:p w:rsidR="00F621E2" w:rsidRPr="00F621E2" w:rsidRDefault="00F621E2" w:rsidP="009918A8">
      <w:pPr>
        <w:tabs>
          <w:tab w:val="left" w:pos="1418"/>
        </w:tabs>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 xml:space="preserve">CLÁUSULA SEXTA: </w:t>
      </w:r>
      <w:r w:rsidR="000A3FD1">
        <w:rPr>
          <w:rFonts w:ascii="Arial" w:hAnsi="Arial" w:cs="Arial"/>
          <w:b/>
          <w:sz w:val="24"/>
          <w:szCs w:val="24"/>
        </w:rPr>
        <w:t>DA EXTINÇÃO</w:t>
      </w:r>
      <w:r w:rsidRPr="00F621E2">
        <w:rPr>
          <w:rFonts w:ascii="Arial" w:hAnsi="Arial" w:cs="Arial"/>
          <w:b/>
          <w:sz w:val="24"/>
          <w:szCs w:val="24"/>
        </w:rPr>
        <w:t xml:space="preserve"> DO CONTRATO</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 xml:space="preserve">a) Considerar-se-á extinto o Contrato ao término do prazo da cessão e, ainda, nas seguintes hipóteses, sempre garantindo ao Contratado o direito de ampla defesa: </w:t>
      </w:r>
    </w:p>
    <w:p w:rsidR="00F621E2" w:rsidRPr="00F621E2" w:rsidRDefault="00F621E2" w:rsidP="009918A8">
      <w:pPr>
        <w:pStyle w:val="Corpodetexto"/>
        <w:spacing w:before="0" w:line="240" w:lineRule="auto"/>
        <w:ind w:firstLine="1418"/>
        <w:rPr>
          <w:rFonts w:cs="Arial"/>
          <w:sz w:val="24"/>
          <w:szCs w:val="24"/>
        </w:rPr>
      </w:pPr>
      <w:r w:rsidRPr="00F621E2">
        <w:rPr>
          <w:rFonts w:cs="Arial"/>
          <w:sz w:val="24"/>
          <w:szCs w:val="24"/>
        </w:rPr>
        <w:t xml:space="preserve">a.1) rescisão unilateral, por inexecução contratual, nos termos do artigo 78 da Lei nº 8.666/93, ou por inadimplemento das obrigações financeiras por parte da cessionária, nos termos dispostos neste Edital e respectivo Contrato. </w:t>
      </w:r>
    </w:p>
    <w:p w:rsidR="00F621E2" w:rsidRPr="00F621E2" w:rsidRDefault="00F621E2" w:rsidP="009918A8">
      <w:pPr>
        <w:pStyle w:val="Corpodetexto"/>
        <w:spacing w:before="0" w:line="240" w:lineRule="auto"/>
        <w:ind w:firstLine="1418"/>
        <w:rPr>
          <w:rFonts w:cs="Arial"/>
          <w:sz w:val="24"/>
          <w:szCs w:val="24"/>
        </w:rPr>
      </w:pPr>
      <w:r w:rsidRPr="00F621E2">
        <w:rPr>
          <w:rFonts w:cs="Arial"/>
          <w:sz w:val="24"/>
          <w:szCs w:val="24"/>
        </w:rPr>
        <w:t>a.2) anulação do presente procedimento licitatório e seu respectivo contrato.</w:t>
      </w:r>
    </w:p>
    <w:p w:rsidR="00F621E2" w:rsidRPr="00F621E2" w:rsidRDefault="00F621E2" w:rsidP="009918A8">
      <w:pPr>
        <w:pStyle w:val="Corpodetexto"/>
        <w:spacing w:before="0" w:line="240" w:lineRule="auto"/>
        <w:ind w:firstLine="1418"/>
        <w:rPr>
          <w:rFonts w:cs="Arial"/>
          <w:sz w:val="24"/>
          <w:szCs w:val="24"/>
        </w:rPr>
      </w:pPr>
    </w:p>
    <w:p w:rsidR="00F621E2" w:rsidRPr="00F621E2" w:rsidRDefault="00F621E2" w:rsidP="009918A8">
      <w:pPr>
        <w:pStyle w:val="Corpodetexto"/>
        <w:tabs>
          <w:tab w:val="clear" w:pos="1418"/>
        </w:tabs>
        <w:spacing w:before="0" w:line="240" w:lineRule="auto"/>
        <w:rPr>
          <w:rFonts w:cs="Arial"/>
          <w:b/>
          <w:sz w:val="24"/>
          <w:szCs w:val="24"/>
        </w:rPr>
      </w:pPr>
      <w:r w:rsidRPr="00F621E2">
        <w:rPr>
          <w:rFonts w:cs="Arial"/>
          <w:b/>
          <w:sz w:val="24"/>
          <w:szCs w:val="24"/>
        </w:rPr>
        <w:t xml:space="preserve">CLÁUSULA SÉTIMA: PENALIDADES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t xml:space="preserve"> </w:t>
      </w:r>
      <w:r w:rsidRPr="00F621E2">
        <w:rPr>
          <w:rFonts w:cs="Arial"/>
          <w:sz w:val="24"/>
          <w:szCs w:val="24"/>
        </w:rPr>
        <w:tab/>
        <w:t>I - Será aplicada multa de 1% (um por cento) do valor da proposta, por dia, em caso de atraso no repasse dos créditos, até o limite de 10 (dez) dias, após o qual será considerado inexecução total do contrato.</w:t>
      </w:r>
    </w:p>
    <w:p w:rsidR="00F621E2" w:rsidRPr="00F621E2" w:rsidRDefault="00F621E2" w:rsidP="009918A8">
      <w:pPr>
        <w:pStyle w:val="Corpodetexto"/>
        <w:tabs>
          <w:tab w:val="left" w:pos="288"/>
          <w:tab w:val="left" w:pos="100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r>
      <w:r w:rsidRPr="00F621E2">
        <w:rPr>
          <w:rFonts w:cs="Arial"/>
          <w:sz w:val="24"/>
          <w:szCs w:val="24"/>
        </w:rPr>
        <w:tab/>
        <w:t>a) Se ocorrer a inexecução total do contrato, na forma do inciso anterior, a multa será cumulada com a suspensão do direito de licitar e o impedimento de contratar com a Administração pelo prazo de 02 (dois anos).</w:t>
      </w:r>
    </w:p>
    <w:p w:rsidR="00F621E2" w:rsidRPr="00F621E2" w:rsidRDefault="00F621E2" w:rsidP="009918A8">
      <w:pPr>
        <w:pStyle w:val="Corpodetexto"/>
        <w:tabs>
          <w:tab w:val="left" w:pos="288"/>
          <w:tab w:val="left" w:pos="100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lastRenderedPageBreak/>
        <w:t xml:space="preserve"> </w:t>
      </w:r>
      <w:r w:rsidRPr="00F621E2">
        <w:rPr>
          <w:rFonts w:cs="Arial"/>
          <w:sz w:val="24"/>
          <w:szCs w:val="24"/>
        </w:rPr>
        <w:tab/>
      </w:r>
      <w:r w:rsidRPr="00F621E2">
        <w:rPr>
          <w:rFonts w:cs="Arial"/>
          <w:sz w:val="24"/>
          <w:szCs w:val="24"/>
        </w:rPr>
        <w:tab/>
      </w:r>
      <w:r w:rsidRPr="00F621E2">
        <w:rPr>
          <w:rFonts w:cs="Arial"/>
          <w:sz w:val="24"/>
          <w:szCs w:val="24"/>
        </w:rPr>
        <w:tab/>
        <w:t xml:space="preserve">II- Será aplicada multa de 0,5 % (meio por cento) do valor do contrato, por dia, no caso de atraso no cumprimento das demais obrigações previstas neste contrato, limitado esta a </w:t>
      </w:r>
      <w:r w:rsidR="00C6184C">
        <w:rPr>
          <w:rFonts w:cs="Arial"/>
          <w:sz w:val="24"/>
          <w:szCs w:val="24"/>
        </w:rPr>
        <w:t>10</w:t>
      </w:r>
      <w:r w:rsidRPr="00F621E2">
        <w:rPr>
          <w:rFonts w:cs="Arial"/>
          <w:sz w:val="24"/>
          <w:szCs w:val="24"/>
        </w:rPr>
        <w:t xml:space="preserve"> (</w:t>
      </w:r>
      <w:r w:rsidR="00C6184C">
        <w:rPr>
          <w:rFonts w:cs="Arial"/>
          <w:sz w:val="24"/>
          <w:szCs w:val="24"/>
        </w:rPr>
        <w:t>dez)</w:t>
      </w:r>
      <w:r w:rsidRPr="00F621E2">
        <w:rPr>
          <w:rFonts w:cs="Arial"/>
          <w:sz w:val="24"/>
          <w:szCs w:val="24"/>
        </w:rPr>
        <w:t xml:space="preserve"> dias, após o qual será considerado inexecução contratual;</w:t>
      </w:r>
    </w:p>
    <w:p w:rsidR="00F621E2" w:rsidRPr="00F621E2" w:rsidRDefault="00F621E2" w:rsidP="009918A8">
      <w:pPr>
        <w:pStyle w:val="Corpodetexto"/>
        <w:tabs>
          <w:tab w:val="left" w:pos="288"/>
          <w:tab w:val="left" w:pos="100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r>
      <w:r w:rsidRPr="00F621E2">
        <w:rPr>
          <w:rFonts w:cs="Arial"/>
          <w:sz w:val="24"/>
          <w:szCs w:val="24"/>
        </w:rPr>
        <w:tab/>
        <w:t>a) Se ocorrer a inexecução contratual, na forma do inciso anterior, a multa será cumulada com a suspensão do direito de licitar e o impedimento de contratar com a Administração pelo prazo de 0</w:t>
      </w:r>
      <w:r w:rsidR="00C6184C">
        <w:rPr>
          <w:rFonts w:cs="Arial"/>
          <w:sz w:val="24"/>
          <w:szCs w:val="24"/>
        </w:rPr>
        <w:t>2</w:t>
      </w:r>
      <w:r w:rsidRPr="00F621E2">
        <w:rPr>
          <w:rFonts w:cs="Arial"/>
          <w:sz w:val="24"/>
          <w:szCs w:val="24"/>
        </w:rPr>
        <w:t xml:space="preserve"> (</w:t>
      </w:r>
      <w:r w:rsidR="00C6184C">
        <w:rPr>
          <w:rFonts w:cs="Arial"/>
          <w:sz w:val="24"/>
          <w:szCs w:val="24"/>
        </w:rPr>
        <w:t>dois</w:t>
      </w:r>
      <w:r w:rsidRPr="00F621E2">
        <w:rPr>
          <w:rFonts w:cs="Arial"/>
          <w:sz w:val="24"/>
          <w:szCs w:val="24"/>
        </w:rPr>
        <w:t xml:space="preserve"> ano</w:t>
      </w:r>
      <w:r w:rsidR="00C6184C">
        <w:rPr>
          <w:rFonts w:cs="Arial"/>
          <w:sz w:val="24"/>
          <w:szCs w:val="24"/>
        </w:rPr>
        <w:t>s</w:t>
      </w:r>
      <w:r w:rsidRPr="00F621E2">
        <w:rPr>
          <w:rFonts w:cs="Arial"/>
          <w:sz w:val="24"/>
          <w:szCs w:val="24"/>
        </w:rPr>
        <w:t>).</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rPr>
          <w:rFonts w:cs="Arial"/>
          <w:sz w:val="24"/>
          <w:szCs w:val="24"/>
        </w:rPr>
      </w:pPr>
      <w:r w:rsidRPr="00F621E2">
        <w:rPr>
          <w:rFonts w:cs="Arial"/>
          <w:sz w:val="24"/>
          <w:szCs w:val="24"/>
        </w:rPr>
        <w:t xml:space="preserve"> </w:t>
      </w:r>
      <w:r w:rsidRPr="00F621E2">
        <w:rPr>
          <w:rFonts w:cs="Arial"/>
          <w:sz w:val="24"/>
          <w:szCs w:val="24"/>
        </w:rPr>
        <w:tab/>
      </w:r>
      <w:r w:rsidRPr="00F621E2">
        <w:rPr>
          <w:rFonts w:cs="Arial"/>
          <w:sz w:val="24"/>
          <w:szCs w:val="24"/>
        </w:rPr>
        <w:tab/>
        <w:t xml:space="preserve">III- A Administração poderá, em caso de cumprimento insatisfatório de qualquer das obrigações assumidas pelo particular, aplicar a penalidade de advertência, visando a correção das faltas apontadas.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 xml:space="preserve">a) Se a contratada, após o recebimento da Advertência, não corrigir as faltas apontadas ou, as tendo corrigido, voltar a cometê-las, a Administração aplicará multa de 5% (cinco por cento) sobre o valor do contrato, podendo, inclusive, proceder a rescisão do contrato.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 xml:space="preserve">IV- Multa de 8% (oito por cento) sobre o valor do contrato, cumulada com a pena de suspensão do direito de licitar e contratar com a Administração pelo prazo de um ano, quando o contratado recusar-se a executar, sem justa causa, em parte, o objeto contratual.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 xml:space="preserve"> V- Multa de 10% (dez por cento) sobre o valor do contrato, cumulada com a pena de suspensão do direito de licitar e contratar com a Administração pelo prazo de dois anos, quando o contratado recusar-se a executar, sem justa causa, a totalidade do objeto contratual. </w:t>
      </w:r>
    </w:p>
    <w:p w:rsidR="00F621E2" w:rsidRPr="00F621E2" w:rsidRDefault="00F621E2" w:rsidP="009918A8">
      <w:pPr>
        <w:pStyle w:val="Corpodetexto"/>
        <w:tabs>
          <w:tab w:val="left" w:pos="288"/>
          <w:tab w:val="left" w:pos="1728"/>
          <w:tab w:val="left" w:pos="2448"/>
          <w:tab w:val="left" w:pos="3168"/>
          <w:tab w:val="left" w:pos="3888"/>
          <w:tab w:val="left" w:pos="4608"/>
          <w:tab w:val="left" w:pos="5328"/>
          <w:tab w:val="left" w:pos="6048"/>
          <w:tab w:val="left" w:pos="6768"/>
        </w:tabs>
        <w:spacing w:before="0" w:line="240" w:lineRule="auto"/>
        <w:ind w:firstLine="1418"/>
        <w:rPr>
          <w:rFonts w:cs="Arial"/>
          <w:sz w:val="24"/>
          <w:szCs w:val="24"/>
        </w:rPr>
      </w:pPr>
      <w:r w:rsidRPr="00F621E2">
        <w:rPr>
          <w:rFonts w:cs="Arial"/>
          <w:sz w:val="24"/>
          <w:szCs w:val="24"/>
        </w:rPr>
        <w:t>VI- Em qualquer caso, a rescisão do contrato, por culpa da contratada, implicará no perdimento, em favor do Poder Público, dos valores repassados ao Município.</w:t>
      </w:r>
    </w:p>
    <w:p w:rsidR="00F621E2" w:rsidRPr="00F621E2" w:rsidRDefault="00F621E2" w:rsidP="009918A8">
      <w:pPr>
        <w:pStyle w:val="Corpodetexto"/>
        <w:tabs>
          <w:tab w:val="clear" w:pos="1418"/>
        </w:tabs>
        <w:spacing w:before="0" w:line="240" w:lineRule="auto"/>
        <w:rPr>
          <w:rFonts w:cs="Arial"/>
          <w:sz w:val="24"/>
          <w:szCs w:val="24"/>
        </w:rPr>
      </w:pPr>
    </w:p>
    <w:p w:rsidR="00F621E2" w:rsidRPr="00F621E2" w:rsidRDefault="00F621E2" w:rsidP="009918A8">
      <w:pPr>
        <w:pStyle w:val="Corpodetexto"/>
        <w:tabs>
          <w:tab w:val="clear" w:pos="1418"/>
        </w:tabs>
        <w:spacing w:before="0" w:line="240" w:lineRule="auto"/>
        <w:rPr>
          <w:rFonts w:cs="Arial"/>
          <w:b/>
          <w:sz w:val="24"/>
          <w:szCs w:val="24"/>
        </w:rPr>
      </w:pPr>
      <w:r w:rsidRPr="00F621E2">
        <w:rPr>
          <w:rFonts w:cs="Arial"/>
          <w:b/>
          <w:sz w:val="24"/>
          <w:szCs w:val="24"/>
        </w:rPr>
        <w:t>CLÁUSULA OITAVA: RESPONSABILIDADE CIVIL</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O</w:t>
      </w:r>
      <w:r w:rsidRPr="00F621E2">
        <w:rPr>
          <w:rFonts w:cs="Arial"/>
          <w:i/>
          <w:sz w:val="24"/>
          <w:szCs w:val="24"/>
        </w:rPr>
        <w:t xml:space="preserve"> </w:t>
      </w:r>
      <w:r w:rsidRPr="00F621E2">
        <w:rPr>
          <w:rFonts w:cs="Arial"/>
          <w:sz w:val="24"/>
          <w:szCs w:val="24"/>
        </w:rPr>
        <w:t>CESSIONÁRIO ficará responsável, civilmente, por qualquer dano que seus agentes ou empregados venham a causar ao</w:t>
      </w:r>
      <w:r w:rsidRPr="00F621E2">
        <w:rPr>
          <w:rFonts w:cs="Arial"/>
          <w:i/>
          <w:sz w:val="24"/>
          <w:szCs w:val="24"/>
        </w:rPr>
        <w:t xml:space="preserve"> </w:t>
      </w:r>
      <w:r w:rsidRPr="00F621E2">
        <w:rPr>
          <w:rFonts w:cs="Arial"/>
          <w:sz w:val="24"/>
          <w:szCs w:val="24"/>
        </w:rPr>
        <w:t>CEDENTE ou a terceiros, no desempenho de suas atividades.</w:t>
      </w:r>
    </w:p>
    <w:p w:rsidR="00F621E2" w:rsidRPr="00F621E2" w:rsidRDefault="00F621E2" w:rsidP="009918A8">
      <w:pPr>
        <w:tabs>
          <w:tab w:val="left" w:pos="1418"/>
        </w:tabs>
        <w:spacing w:after="0" w:line="240" w:lineRule="auto"/>
        <w:ind w:right="57"/>
        <w:jc w:val="both"/>
        <w:rPr>
          <w:rFonts w:ascii="Arial" w:hAnsi="Arial" w:cs="Arial"/>
          <w:sz w:val="24"/>
          <w:szCs w:val="24"/>
        </w:rPr>
      </w:pPr>
      <w:r w:rsidRPr="00F621E2">
        <w:rPr>
          <w:rFonts w:ascii="Arial" w:hAnsi="Arial" w:cs="Arial"/>
          <w:sz w:val="24"/>
          <w:szCs w:val="24"/>
        </w:rPr>
        <w:t xml:space="preserve"> </w:t>
      </w:r>
      <w:r w:rsidRPr="00F621E2">
        <w:rPr>
          <w:rFonts w:ascii="Arial" w:hAnsi="Arial" w:cs="Arial"/>
          <w:sz w:val="24"/>
          <w:szCs w:val="24"/>
        </w:rPr>
        <w:tab/>
        <w:t>Parágrafo único: Os serviços de vigilância e de limpeza dos postos de atendimento eletrônico e do Posto de Atendimento Bancário, bem como seguros de qualquer natureza relativos aos espaços públicos em que instalados, serão de inteira responsabilidade do CESSIONÁRIO.</w:t>
      </w:r>
    </w:p>
    <w:p w:rsidR="00F621E2" w:rsidRPr="00F621E2" w:rsidRDefault="00F621E2" w:rsidP="009918A8">
      <w:pPr>
        <w:pStyle w:val="Corpodetexto"/>
        <w:tabs>
          <w:tab w:val="clear" w:pos="1418"/>
        </w:tabs>
        <w:spacing w:before="0" w:line="240" w:lineRule="auto"/>
        <w:rPr>
          <w:rFonts w:cs="Arial"/>
          <w:sz w:val="24"/>
          <w:szCs w:val="24"/>
        </w:rPr>
      </w:pPr>
    </w:p>
    <w:p w:rsidR="00F621E2" w:rsidRPr="00F621E2" w:rsidRDefault="00F621E2" w:rsidP="009918A8">
      <w:pPr>
        <w:spacing w:after="0" w:line="240" w:lineRule="auto"/>
        <w:jc w:val="both"/>
        <w:rPr>
          <w:rFonts w:ascii="Arial" w:hAnsi="Arial" w:cs="Arial"/>
          <w:b/>
          <w:sz w:val="24"/>
          <w:szCs w:val="24"/>
        </w:rPr>
      </w:pPr>
      <w:r w:rsidRPr="00F621E2">
        <w:rPr>
          <w:rFonts w:ascii="Arial" w:hAnsi="Arial" w:cs="Arial"/>
          <w:b/>
          <w:sz w:val="24"/>
          <w:szCs w:val="24"/>
        </w:rPr>
        <w:t>CLÁUSULA NONA: OBRIGAÇÕES TRABALHISTAS, PREVIDENCIÁRIAS, FISCAIS E COMERCIAIS:</w:t>
      </w:r>
    </w:p>
    <w:p w:rsidR="00F621E2" w:rsidRDefault="00F621E2" w:rsidP="009918A8">
      <w:pPr>
        <w:tabs>
          <w:tab w:val="left" w:pos="1418"/>
        </w:tabs>
        <w:spacing w:after="0" w:line="240" w:lineRule="auto"/>
        <w:jc w:val="both"/>
        <w:rPr>
          <w:rFonts w:ascii="Arial" w:hAnsi="Arial" w:cs="Arial"/>
          <w:sz w:val="24"/>
          <w:szCs w:val="24"/>
        </w:rPr>
      </w:pPr>
      <w:r w:rsidRPr="00F621E2">
        <w:rPr>
          <w:rFonts w:ascii="Arial" w:hAnsi="Arial" w:cs="Arial"/>
          <w:sz w:val="24"/>
          <w:szCs w:val="24"/>
        </w:rPr>
        <w:tab/>
        <w:t>O CESSIONÁRIO ficará responsável pelas obrigações trabalhistas, previdenciárias, fiscais e comerciais decorrentes da execução do contrato.</w:t>
      </w:r>
    </w:p>
    <w:p w:rsidR="00C6184C" w:rsidRDefault="00C6184C" w:rsidP="009918A8">
      <w:pPr>
        <w:tabs>
          <w:tab w:val="left" w:pos="1418"/>
        </w:tabs>
        <w:spacing w:after="0" w:line="240" w:lineRule="auto"/>
        <w:jc w:val="both"/>
        <w:rPr>
          <w:rFonts w:ascii="Arial" w:hAnsi="Arial" w:cs="Arial"/>
          <w:sz w:val="24"/>
          <w:szCs w:val="24"/>
        </w:rPr>
      </w:pPr>
    </w:p>
    <w:p w:rsidR="00C6184C" w:rsidRPr="00F621E2" w:rsidRDefault="00C6184C" w:rsidP="009918A8">
      <w:pPr>
        <w:spacing w:after="0" w:line="240" w:lineRule="auto"/>
        <w:jc w:val="both"/>
        <w:rPr>
          <w:rFonts w:ascii="Arial" w:hAnsi="Arial" w:cs="Arial"/>
          <w:b/>
          <w:sz w:val="24"/>
          <w:szCs w:val="24"/>
        </w:rPr>
      </w:pPr>
      <w:r w:rsidRPr="00F621E2">
        <w:rPr>
          <w:rFonts w:ascii="Arial" w:hAnsi="Arial" w:cs="Arial"/>
          <w:b/>
          <w:sz w:val="24"/>
          <w:szCs w:val="24"/>
        </w:rPr>
        <w:t xml:space="preserve">CLÁUSULA </w:t>
      </w:r>
      <w:r>
        <w:rPr>
          <w:rFonts w:ascii="Arial" w:hAnsi="Arial" w:cs="Arial"/>
          <w:b/>
          <w:sz w:val="24"/>
          <w:szCs w:val="24"/>
        </w:rPr>
        <w:t>DÉCIMA</w:t>
      </w:r>
      <w:r w:rsidRPr="00F621E2">
        <w:rPr>
          <w:rFonts w:ascii="Arial" w:hAnsi="Arial" w:cs="Arial"/>
          <w:b/>
          <w:sz w:val="24"/>
          <w:szCs w:val="24"/>
        </w:rPr>
        <w:t xml:space="preserve">: </w:t>
      </w:r>
      <w:r>
        <w:rPr>
          <w:rFonts w:ascii="Arial" w:hAnsi="Arial" w:cs="Arial"/>
          <w:b/>
          <w:sz w:val="24"/>
          <w:szCs w:val="24"/>
        </w:rPr>
        <w:t>DA FISCALIZAÇÃO</w:t>
      </w:r>
      <w:r w:rsidRPr="00F621E2">
        <w:rPr>
          <w:rFonts w:ascii="Arial" w:hAnsi="Arial" w:cs="Arial"/>
          <w:b/>
          <w:sz w:val="24"/>
          <w:szCs w:val="24"/>
        </w:rPr>
        <w:t>:</w:t>
      </w:r>
    </w:p>
    <w:p w:rsidR="00C6184C" w:rsidRDefault="00C6184C" w:rsidP="009918A8">
      <w:pPr>
        <w:pStyle w:val="Default"/>
        <w:ind w:firstLine="1418"/>
        <w:jc w:val="both"/>
      </w:pPr>
      <w:r w:rsidRPr="00B716DA">
        <w:t xml:space="preserve">A fiscalização do serviço e do cumprimento das obrigações contratuais será exercida pelo contratante, por meio de </w:t>
      </w:r>
      <w:r>
        <w:t>dois</w:t>
      </w:r>
      <w:r w:rsidRPr="00B716DA">
        <w:t xml:space="preserve"> servidores, </w:t>
      </w:r>
      <w:r>
        <w:t xml:space="preserve">lotados na Secretaria Municipal da Fazenda e Administração, quais sejam ______________ e __________________, a fim de </w:t>
      </w:r>
      <w:r w:rsidRPr="00B716DA">
        <w:t>assegurar que o serviço este</w:t>
      </w:r>
      <w:r>
        <w:t>ja de acordo com o estipulado n</w:t>
      </w:r>
      <w:r w:rsidRPr="00B716DA">
        <w:t>o Edital e disposições contratuais.</w:t>
      </w: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pStyle w:val="Corpodetexto"/>
        <w:tabs>
          <w:tab w:val="clear" w:pos="1418"/>
        </w:tabs>
        <w:spacing w:before="0" w:line="240" w:lineRule="auto"/>
        <w:rPr>
          <w:rFonts w:cs="Arial"/>
          <w:b/>
          <w:sz w:val="24"/>
          <w:szCs w:val="24"/>
        </w:rPr>
      </w:pPr>
      <w:r w:rsidRPr="00F621E2">
        <w:rPr>
          <w:rFonts w:cs="Arial"/>
          <w:b/>
          <w:sz w:val="24"/>
          <w:szCs w:val="24"/>
        </w:rPr>
        <w:t xml:space="preserve">CLÁUSULA DÉCIMA </w:t>
      </w:r>
      <w:r w:rsidR="000A3FD1">
        <w:rPr>
          <w:rFonts w:cs="Arial"/>
          <w:b/>
          <w:sz w:val="24"/>
          <w:szCs w:val="24"/>
        </w:rPr>
        <w:t>PRIMEIRA</w:t>
      </w:r>
      <w:r w:rsidRPr="00F621E2">
        <w:rPr>
          <w:rFonts w:cs="Arial"/>
          <w:b/>
          <w:sz w:val="24"/>
          <w:szCs w:val="24"/>
        </w:rPr>
        <w:t xml:space="preserve">- </w:t>
      </w:r>
      <w:r w:rsidR="000A3FD1">
        <w:rPr>
          <w:rFonts w:cs="Arial"/>
          <w:b/>
          <w:sz w:val="24"/>
          <w:szCs w:val="24"/>
        </w:rPr>
        <w:t xml:space="preserve">DO </w:t>
      </w:r>
      <w:r w:rsidRPr="00F621E2">
        <w:rPr>
          <w:rFonts w:cs="Arial"/>
          <w:b/>
          <w:sz w:val="24"/>
          <w:szCs w:val="24"/>
        </w:rPr>
        <w:t>FORO:</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tab/>
        <w:t>Eventuais litígios, resultantes da aplicação das disposições deste contrato, serão dirimidos perante o Foro da Comarca de Santiago/RS, com exclusão de qualquer outro, por mais especializado que seja.</w:t>
      </w:r>
    </w:p>
    <w:p w:rsidR="00F621E2" w:rsidRPr="00F621E2" w:rsidRDefault="00F621E2" w:rsidP="009918A8">
      <w:pPr>
        <w:pStyle w:val="Corpodetexto"/>
        <w:spacing w:before="0" w:line="240" w:lineRule="auto"/>
        <w:rPr>
          <w:rFonts w:cs="Arial"/>
          <w:sz w:val="24"/>
          <w:szCs w:val="24"/>
        </w:rPr>
      </w:pPr>
      <w:r w:rsidRPr="00F621E2">
        <w:rPr>
          <w:rFonts w:cs="Arial"/>
          <w:sz w:val="24"/>
          <w:szCs w:val="24"/>
        </w:rPr>
        <w:lastRenderedPageBreak/>
        <w:tab/>
        <w:t>E, por estarem assim ajustados, as partes assinam o presente instrumento, em 03 (três) vias de igual teor e forma, juntamente com as testemunhas presenciais abaixo nominadas.</w:t>
      </w:r>
    </w:p>
    <w:p w:rsidR="00F621E2" w:rsidRPr="00F621E2" w:rsidRDefault="00F621E2" w:rsidP="009918A8">
      <w:pPr>
        <w:spacing w:after="0" w:line="240" w:lineRule="auto"/>
        <w:ind w:firstLine="1701"/>
        <w:jc w:val="both"/>
        <w:rPr>
          <w:rFonts w:ascii="Arial" w:hAnsi="Arial" w:cs="Arial"/>
          <w:sz w:val="24"/>
          <w:szCs w:val="24"/>
        </w:rPr>
      </w:pPr>
      <w:r w:rsidRPr="00F621E2">
        <w:rPr>
          <w:rFonts w:ascii="Arial" w:hAnsi="Arial" w:cs="Arial"/>
          <w:sz w:val="24"/>
          <w:szCs w:val="24"/>
        </w:rPr>
        <w:tab/>
      </w:r>
      <w:r w:rsidRPr="00F621E2">
        <w:rPr>
          <w:rFonts w:ascii="Arial" w:hAnsi="Arial" w:cs="Arial"/>
          <w:sz w:val="24"/>
          <w:szCs w:val="24"/>
        </w:rPr>
        <w:tab/>
        <w:t>Itacurubi, ------------ de --------------- de 2021.</w:t>
      </w:r>
    </w:p>
    <w:p w:rsidR="00F621E2" w:rsidRPr="00F621E2" w:rsidRDefault="00F621E2" w:rsidP="009918A8">
      <w:pPr>
        <w:spacing w:after="0" w:line="240" w:lineRule="auto"/>
        <w:ind w:firstLine="1701"/>
        <w:jc w:val="both"/>
        <w:rPr>
          <w:rFonts w:ascii="Arial" w:hAnsi="Arial" w:cs="Arial"/>
          <w:sz w:val="24"/>
          <w:szCs w:val="24"/>
        </w:rPr>
      </w:pPr>
    </w:p>
    <w:p w:rsidR="00F621E2" w:rsidRPr="00F621E2" w:rsidRDefault="00F621E2" w:rsidP="009918A8">
      <w:pPr>
        <w:spacing w:after="0" w:line="240" w:lineRule="auto"/>
        <w:ind w:firstLine="1701"/>
        <w:jc w:val="both"/>
        <w:rPr>
          <w:rFonts w:ascii="Arial" w:hAnsi="Arial" w:cs="Arial"/>
          <w:sz w:val="24"/>
          <w:szCs w:val="24"/>
        </w:rPr>
      </w:pPr>
    </w:p>
    <w:p w:rsidR="00F621E2" w:rsidRPr="00F621E2" w:rsidRDefault="00F621E2" w:rsidP="009918A8">
      <w:pPr>
        <w:spacing w:after="0" w:line="240" w:lineRule="auto"/>
        <w:jc w:val="both"/>
        <w:rPr>
          <w:rFonts w:ascii="Arial" w:hAnsi="Arial" w:cs="Arial"/>
          <w:sz w:val="24"/>
          <w:szCs w:val="24"/>
        </w:rPr>
      </w:pPr>
    </w:p>
    <w:p w:rsidR="00F621E2" w:rsidRPr="00F621E2" w:rsidRDefault="00F621E2" w:rsidP="009918A8">
      <w:pPr>
        <w:spacing w:after="0" w:line="240" w:lineRule="auto"/>
        <w:jc w:val="both"/>
        <w:rPr>
          <w:rFonts w:ascii="Arial" w:hAnsi="Arial" w:cs="Arial"/>
          <w:b/>
          <w:bCs/>
          <w:sz w:val="24"/>
          <w:szCs w:val="24"/>
        </w:rPr>
      </w:pPr>
      <w:r w:rsidRPr="00F621E2">
        <w:rPr>
          <w:rFonts w:ascii="Arial" w:hAnsi="Arial" w:cs="Arial"/>
          <w:b/>
          <w:bCs/>
          <w:sz w:val="24"/>
          <w:szCs w:val="24"/>
        </w:rPr>
        <w:t xml:space="preserve">      GELSO DOS SANTOS SOARES                             EMPRESA:</w:t>
      </w:r>
    </w:p>
    <w:p w:rsidR="00F621E2" w:rsidRPr="00F621E2" w:rsidRDefault="00F621E2" w:rsidP="009918A8">
      <w:pPr>
        <w:spacing w:after="0" w:line="240" w:lineRule="auto"/>
        <w:jc w:val="both"/>
        <w:rPr>
          <w:rFonts w:ascii="Arial" w:hAnsi="Arial" w:cs="Arial"/>
          <w:b/>
          <w:bCs/>
          <w:sz w:val="24"/>
          <w:szCs w:val="24"/>
        </w:rPr>
      </w:pPr>
      <w:r w:rsidRPr="00F621E2">
        <w:rPr>
          <w:rFonts w:ascii="Arial" w:hAnsi="Arial" w:cs="Arial"/>
          <w:b/>
          <w:bCs/>
          <w:sz w:val="24"/>
          <w:szCs w:val="24"/>
        </w:rPr>
        <w:t xml:space="preserve">             PREFEITO MUNICIPAL                                      CNPJ Nº </w:t>
      </w:r>
    </w:p>
    <w:p w:rsidR="00F621E2" w:rsidRPr="00F621E2" w:rsidRDefault="00F621E2" w:rsidP="009918A8">
      <w:pPr>
        <w:spacing w:after="0" w:line="240" w:lineRule="auto"/>
        <w:ind w:firstLine="709"/>
        <w:jc w:val="both"/>
        <w:rPr>
          <w:rFonts w:ascii="Arial" w:hAnsi="Arial" w:cs="Arial"/>
          <w:b/>
          <w:sz w:val="24"/>
          <w:szCs w:val="24"/>
        </w:rPr>
      </w:pPr>
      <w:r w:rsidRPr="00F621E2">
        <w:rPr>
          <w:rFonts w:ascii="Arial" w:hAnsi="Arial" w:cs="Arial"/>
          <w:b/>
          <w:sz w:val="24"/>
          <w:szCs w:val="24"/>
        </w:rPr>
        <w:t xml:space="preserve">       CEDENTE</w:t>
      </w:r>
      <w:r w:rsidRPr="00F621E2">
        <w:rPr>
          <w:rFonts w:ascii="Arial" w:hAnsi="Arial" w:cs="Arial"/>
          <w:sz w:val="24"/>
          <w:szCs w:val="24"/>
        </w:rPr>
        <w:tab/>
      </w:r>
      <w:r w:rsidRPr="00F621E2">
        <w:rPr>
          <w:rFonts w:ascii="Arial" w:hAnsi="Arial" w:cs="Arial"/>
          <w:sz w:val="24"/>
          <w:szCs w:val="24"/>
        </w:rPr>
        <w:tab/>
      </w:r>
      <w:r w:rsidRPr="00F621E2">
        <w:rPr>
          <w:rFonts w:ascii="Arial" w:hAnsi="Arial" w:cs="Arial"/>
          <w:sz w:val="24"/>
          <w:szCs w:val="24"/>
        </w:rPr>
        <w:tab/>
      </w:r>
      <w:r w:rsidRPr="00F621E2">
        <w:rPr>
          <w:rFonts w:ascii="Arial" w:hAnsi="Arial" w:cs="Arial"/>
          <w:sz w:val="24"/>
          <w:szCs w:val="24"/>
        </w:rPr>
        <w:tab/>
      </w:r>
      <w:r w:rsidRPr="00F621E2">
        <w:rPr>
          <w:rFonts w:ascii="Arial" w:hAnsi="Arial" w:cs="Arial"/>
          <w:b/>
          <w:sz w:val="24"/>
          <w:szCs w:val="24"/>
        </w:rPr>
        <w:t xml:space="preserve">        CESSIONÁRIA</w:t>
      </w:r>
      <w:r w:rsidRPr="00F621E2">
        <w:rPr>
          <w:rFonts w:ascii="Arial" w:hAnsi="Arial" w:cs="Arial"/>
          <w:b/>
          <w:sz w:val="24"/>
          <w:szCs w:val="24"/>
        </w:rPr>
        <w:tab/>
      </w:r>
    </w:p>
    <w:p w:rsidR="00F621E2" w:rsidRPr="00F621E2" w:rsidRDefault="00F621E2" w:rsidP="009918A8">
      <w:pPr>
        <w:spacing w:after="0" w:line="240" w:lineRule="auto"/>
        <w:ind w:firstLine="709"/>
        <w:jc w:val="both"/>
        <w:rPr>
          <w:rFonts w:ascii="Arial" w:hAnsi="Arial" w:cs="Arial"/>
          <w:b/>
          <w:sz w:val="24"/>
          <w:szCs w:val="24"/>
        </w:rPr>
      </w:pPr>
      <w:r w:rsidRPr="00F621E2">
        <w:rPr>
          <w:rFonts w:ascii="Arial" w:hAnsi="Arial" w:cs="Arial"/>
          <w:b/>
          <w:sz w:val="24"/>
          <w:szCs w:val="24"/>
        </w:rPr>
        <w:t xml:space="preserve">         </w:t>
      </w:r>
    </w:p>
    <w:p w:rsidR="00F621E2" w:rsidRPr="00F621E2" w:rsidRDefault="00F621E2" w:rsidP="009918A8">
      <w:pPr>
        <w:spacing w:after="0" w:line="240" w:lineRule="auto"/>
        <w:jc w:val="both"/>
        <w:rPr>
          <w:rFonts w:ascii="Arial" w:hAnsi="Arial" w:cs="Arial"/>
          <w:b/>
          <w:sz w:val="24"/>
          <w:szCs w:val="24"/>
        </w:rPr>
      </w:pPr>
    </w:p>
    <w:p w:rsidR="00F621E2" w:rsidRPr="00F621E2" w:rsidRDefault="00F621E2" w:rsidP="009918A8">
      <w:pPr>
        <w:spacing w:after="0" w:line="240" w:lineRule="auto"/>
        <w:rPr>
          <w:rFonts w:ascii="Arial" w:hAnsi="Arial" w:cs="Arial"/>
          <w:b/>
          <w:sz w:val="24"/>
          <w:szCs w:val="24"/>
        </w:rPr>
      </w:pPr>
      <w:r w:rsidRPr="00F621E2">
        <w:rPr>
          <w:rFonts w:ascii="Arial" w:hAnsi="Arial" w:cs="Arial"/>
          <w:b/>
          <w:sz w:val="24"/>
          <w:szCs w:val="24"/>
        </w:rPr>
        <w:t xml:space="preserve">Testemunhas: </w:t>
      </w:r>
    </w:p>
    <w:p w:rsidR="00F621E2" w:rsidRPr="00F621E2" w:rsidRDefault="00F621E2" w:rsidP="009918A8">
      <w:pPr>
        <w:spacing w:after="0" w:line="240" w:lineRule="auto"/>
        <w:rPr>
          <w:rFonts w:ascii="Arial" w:hAnsi="Arial" w:cs="Arial"/>
          <w:b/>
          <w:sz w:val="24"/>
          <w:szCs w:val="24"/>
        </w:rPr>
      </w:pP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 xml:space="preserve">1. __________________________________________________  </w:t>
      </w: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Nome:</w:t>
      </w: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CPF:</w:t>
      </w:r>
    </w:p>
    <w:p w:rsidR="00F621E2" w:rsidRPr="00F621E2" w:rsidRDefault="00F621E2" w:rsidP="009918A8">
      <w:pPr>
        <w:spacing w:after="0" w:line="240" w:lineRule="auto"/>
        <w:rPr>
          <w:rFonts w:ascii="Arial" w:hAnsi="Arial" w:cs="Arial"/>
          <w:sz w:val="24"/>
          <w:szCs w:val="24"/>
        </w:rPr>
      </w:pP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2. ___________________________________________________</w:t>
      </w:r>
    </w:p>
    <w:p w:rsidR="00F621E2" w:rsidRPr="00F621E2" w:rsidRDefault="00F621E2" w:rsidP="009918A8">
      <w:pPr>
        <w:spacing w:after="0" w:line="240" w:lineRule="auto"/>
        <w:rPr>
          <w:rFonts w:ascii="Arial" w:hAnsi="Arial" w:cs="Arial"/>
          <w:sz w:val="24"/>
          <w:szCs w:val="24"/>
        </w:rPr>
      </w:pPr>
      <w:r w:rsidRPr="00F621E2">
        <w:rPr>
          <w:rFonts w:ascii="Arial" w:hAnsi="Arial" w:cs="Arial"/>
          <w:sz w:val="24"/>
          <w:szCs w:val="24"/>
        </w:rPr>
        <w:t>Nome:</w:t>
      </w:r>
    </w:p>
    <w:p w:rsidR="00746A07" w:rsidRPr="00A9400E" w:rsidRDefault="00F621E2" w:rsidP="009918A8">
      <w:pPr>
        <w:spacing w:after="0" w:line="240" w:lineRule="auto"/>
      </w:pPr>
      <w:r w:rsidRPr="00F621E2">
        <w:rPr>
          <w:rFonts w:ascii="Arial" w:hAnsi="Arial" w:cs="Arial"/>
          <w:sz w:val="24"/>
          <w:szCs w:val="24"/>
        </w:rPr>
        <w:t xml:space="preserve">CPF: </w:t>
      </w:r>
    </w:p>
    <w:sectPr w:rsidR="00746A07" w:rsidRPr="00A9400E" w:rsidSect="00BD5B5F">
      <w:headerReference w:type="default" r:id="rId7"/>
      <w:footerReference w:type="default" r:id="rId8"/>
      <w:pgSz w:w="11906" w:h="16838"/>
      <w:pgMar w:top="1418"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3FF" w:rsidRDefault="009F53FF" w:rsidP="00C1298D">
      <w:pPr>
        <w:spacing w:after="0" w:line="240" w:lineRule="auto"/>
      </w:pPr>
      <w:r>
        <w:separator/>
      </w:r>
    </w:p>
  </w:endnote>
  <w:endnote w:type="continuationSeparator" w:id="0">
    <w:p w:rsidR="009F53FF" w:rsidRDefault="009F53FF" w:rsidP="00C1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98D" w:rsidRPr="00C1298D" w:rsidRDefault="00C1298D" w:rsidP="00C1298D">
    <w:pPr>
      <w:pStyle w:val="Rodap"/>
    </w:pPr>
    <w:r w:rsidRPr="00C1298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3FF" w:rsidRDefault="009F53FF" w:rsidP="00C1298D">
      <w:pPr>
        <w:spacing w:after="0" w:line="240" w:lineRule="auto"/>
      </w:pPr>
      <w:r>
        <w:separator/>
      </w:r>
    </w:p>
  </w:footnote>
  <w:footnote w:type="continuationSeparator" w:id="0">
    <w:p w:rsidR="009F53FF" w:rsidRDefault="009F53FF" w:rsidP="00C129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C9" w:rsidRDefault="001739C9" w:rsidP="001739C9">
    <w:pPr>
      <w:pStyle w:val="Cabealho"/>
      <w:tabs>
        <w:tab w:val="clear" w:pos="4252"/>
        <w:tab w:val="clear" w:pos="8504"/>
        <w:tab w:val="center" w:pos="4889"/>
      </w:tabs>
      <w:jc w:val="center"/>
      <w:rPr>
        <w:rFonts w:ascii="Arial" w:hAnsi="Arial" w:cs="Arial"/>
        <w:b/>
        <w:bCs/>
        <w:iCs/>
        <w:sz w:val="12"/>
        <w:szCs w:val="12"/>
      </w:rPr>
    </w:pPr>
    <w:r w:rsidRPr="001739C9">
      <w:rPr>
        <w:rFonts w:ascii="Lucida Sans Unicode" w:hAnsi="Lucida Sans Unicode" w:cs="Lucida Sans Unicode"/>
        <w:b/>
        <w:bCs/>
        <w:i/>
        <w:iCs/>
        <w:noProof/>
        <w:sz w:val="12"/>
        <w:szCs w:val="12"/>
        <w:lang w:eastAsia="pt-BR"/>
      </w:rPr>
      <w:drawing>
        <wp:anchor distT="0" distB="0" distL="114300" distR="114300" simplePos="0" relativeHeight="251659264" behindDoc="0" locked="0" layoutInCell="1" allowOverlap="1" wp14:anchorId="35490CB7" wp14:editId="4E7986F8">
          <wp:simplePos x="0" y="0"/>
          <wp:positionH relativeFrom="column">
            <wp:posOffset>2544445</wp:posOffset>
          </wp:positionH>
          <wp:positionV relativeFrom="paragraph">
            <wp:posOffset>-328930</wp:posOffset>
          </wp:positionV>
          <wp:extent cx="504190" cy="410845"/>
          <wp:effectExtent l="0" t="0" r="0" b="8255"/>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39C9" w:rsidRDefault="001739C9" w:rsidP="001739C9">
    <w:pPr>
      <w:pStyle w:val="Cabealho"/>
      <w:tabs>
        <w:tab w:val="clear" w:pos="4252"/>
        <w:tab w:val="clear" w:pos="8504"/>
        <w:tab w:val="center" w:pos="4889"/>
      </w:tabs>
      <w:jc w:val="center"/>
      <w:rPr>
        <w:rFonts w:ascii="Arial" w:hAnsi="Arial" w:cs="Arial"/>
        <w:b/>
        <w:bCs/>
        <w:iCs/>
        <w:sz w:val="12"/>
        <w:szCs w:val="12"/>
      </w:rPr>
    </w:pPr>
  </w:p>
  <w:p w:rsidR="001739C9" w:rsidRPr="001739C9" w:rsidRDefault="001739C9" w:rsidP="001739C9">
    <w:pPr>
      <w:pStyle w:val="Cabealho"/>
      <w:tabs>
        <w:tab w:val="clear" w:pos="4252"/>
        <w:tab w:val="clear" w:pos="8504"/>
        <w:tab w:val="center" w:pos="4889"/>
      </w:tabs>
      <w:jc w:val="center"/>
      <w:rPr>
        <w:rFonts w:ascii="Arial" w:hAnsi="Arial" w:cs="Arial"/>
        <w:b/>
        <w:bCs/>
        <w:sz w:val="12"/>
        <w:szCs w:val="12"/>
      </w:rPr>
    </w:pPr>
    <w:r w:rsidRPr="00DC1AAA">
      <w:rPr>
        <w:rFonts w:ascii="Arial" w:hAnsi="Arial" w:cs="Arial"/>
        <w:b/>
        <w:bCs/>
        <w:iCs/>
        <w:sz w:val="12"/>
        <w:szCs w:val="12"/>
      </w:rPr>
      <w:t xml:space="preserve">ESTADO </w:t>
    </w:r>
    <w:r w:rsidRPr="001739C9">
      <w:rPr>
        <w:rFonts w:ascii="Arial" w:hAnsi="Arial" w:cs="Arial"/>
        <w:b/>
        <w:bCs/>
        <w:iCs/>
        <w:sz w:val="12"/>
        <w:szCs w:val="12"/>
      </w:rPr>
      <w:t>DO RIO GRANDE DO SUL</w:t>
    </w:r>
  </w:p>
  <w:p w:rsidR="001739C9" w:rsidRPr="001739C9" w:rsidRDefault="001739C9" w:rsidP="001739C9">
    <w:pPr>
      <w:pStyle w:val="Ttulo1"/>
      <w:spacing w:before="0" w:line="240" w:lineRule="auto"/>
      <w:jc w:val="center"/>
      <w:rPr>
        <w:rFonts w:ascii="Arial" w:hAnsi="Arial" w:cs="Arial"/>
        <w:b/>
        <w:iCs/>
        <w:color w:val="auto"/>
        <w:sz w:val="12"/>
        <w:szCs w:val="12"/>
      </w:rPr>
    </w:pPr>
    <w:r w:rsidRPr="001739C9">
      <w:rPr>
        <w:rFonts w:ascii="Arial" w:hAnsi="Arial" w:cs="Arial"/>
        <w:b/>
        <w:iCs/>
        <w:color w:val="auto"/>
        <w:sz w:val="12"/>
        <w:szCs w:val="12"/>
      </w:rPr>
      <w:t>PREFEITURA MUNICIPAL DE ITACURUBI</w:t>
    </w:r>
  </w:p>
  <w:p w:rsidR="001739C9" w:rsidRPr="001739C9" w:rsidRDefault="001739C9" w:rsidP="001739C9">
    <w:pPr>
      <w:pStyle w:val="Ttulo"/>
      <w:tabs>
        <w:tab w:val="left" w:pos="1485"/>
        <w:tab w:val="center" w:pos="4889"/>
      </w:tabs>
      <w:rPr>
        <w:rFonts w:ascii="Lucida Sans Unicode" w:hAnsi="Lucida Sans Unicode" w:cs="Lucida Sans Unicode"/>
        <w:i/>
        <w:iCs/>
        <w:sz w:val="12"/>
        <w:szCs w:val="12"/>
      </w:rPr>
    </w:pPr>
    <w:r w:rsidRPr="001739C9">
      <w:rPr>
        <w:rFonts w:ascii="Arial" w:hAnsi="Arial" w:cs="Arial"/>
        <w:iCs/>
        <w:sz w:val="12"/>
        <w:szCs w:val="12"/>
      </w:rPr>
      <w:t>SECRETARIA DA ADMINISTRAÇÃO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53A17"/>
    <w:multiLevelType w:val="singleLevel"/>
    <w:tmpl w:val="689EDC46"/>
    <w:lvl w:ilvl="0">
      <w:start w:val="1"/>
      <w:numFmt w:val="lowerLetter"/>
      <w:lvlText w:val="%1)"/>
      <w:lvlJc w:val="left"/>
      <w:pPr>
        <w:tabs>
          <w:tab w:val="num" w:pos="1785"/>
        </w:tabs>
        <w:ind w:left="1785" w:hanging="360"/>
      </w:pPr>
      <w:rPr>
        <w:rFonts w:hint="default"/>
        <w:i w:val="0"/>
      </w:rPr>
    </w:lvl>
  </w:abstractNum>
  <w:abstractNum w:abstractNumId="1">
    <w:nsid w:val="74C45545"/>
    <w:multiLevelType w:val="multilevel"/>
    <w:tmpl w:val="E5FA4820"/>
    <w:lvl w:ilvl="0">
      <w:start w:val="1"/>
      <w:numFmt w:val="decimal"/>
      <w:lvlText w:val="%1)"/>
      <w:lvlJc w:val="left"/>
      <w:pPr>
        <w:tabs>
          <w:tab w:val="num" w:pos="1778"/>
        </w:tabs>
        <w:ind w:left="1778"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61F"/>
    <w:rsid w:val="000149E3"/>
    <w:rsid w:val="00024246"/>
    <w:rsid w:val="0007468F"/>
    <w:rsid w:val="000A3FD1"/>
    <w:rsid w:val="000A622B"/>
    <w:rsid w:val="000E6C37"/>
    <w:rsid w:val="0010644E"/>
    <w:rsid w:val="00153AD8"/>
    <w:rsid w:val="00172252"/>
    <w:rsid w:val="001739C9"/>
    <w:rsid w:val="001824D8"/>
    <w:rsid w:val="001918A2"/>
    <w:rsid w:val="001F140C"/>
    <w:rsid w:val="001F31AD"/>
    <w:rsid w:val="00273D3E"/>
    <w:rsid w:val="00277FA7"/>
    <w:rsid w:val="002C2F5A"/>
    <w:rsid w:val="002C761F"/>
    <w:rsid w:val="002E7350"/>
    <w:rsid w:val="002E7E25"/>
    <w:rsid w:val="002F1A6E"/>
    <w:rsid w:val="00301CF3"/>
    <w:rsid w:val="003033BC"/>
    <w:rsid w:val="003115F8"/>
    <w:rsid w:val="00351075"/>
    <w:rsid w:val="00395E34"/>
    <w:rsid w:val="003A3E38"/>
    <w:rsid w:val="003A7B12"/>
    <w:rsid w:val="003B3458"/>
    <w:rsid w:val="003C3852"/>
    <w:rsid w:val="003E5F9F"/>
    <w:rsid w:val="00445CAC"/>
    <w:rsid w:val="00471E43"/>
    <w:rsid w:val="0048551A"/>
    <w:rsid w:val="00495DC8"/>
    <w:rsid w:val="004B7600"/>
    <w:rsid w:val="004D5645"/>
    <w:rsid w:val="00501C28"/>
    <w:rsid w:val="005133D6"/>
    <w:rsid w:val="00514E8A"/>
    <w:rsid w:val="005368A6"/>
    <w:rsid w:val="005B0EA5"/>
    <w:rsid w:val="005D5FD1"/>
    <w:rsid w:val="005E2E70"/>
    <w:rsid w:val="0063345B"/>
    <w:rsid w:val="006404FE"/>
    <w:rsid w:val="0064192A"/>
    <w:rsid w:val="0065177D"/>
    <w:rsid w:val="00661E19"/>
    <w:rsid w:val="0068636F"/>
    <w:rsid w:val="006E0ACE"/>
    <w:rsid w:val="006E489F"/>
    <w:rsid w:val="00746A07"/>
    <w:rsid w:val="00753CFF"/>
    <w:rsid w:val="00772325"/>
    <w:rsid w:val="0079441C"/>
    <w:rsid w:val="0079759D"/>
    <w:rsid w:val="007A328A"/>
    <w:rsid w:val="008246BA"/>
    <w:rsid w:val="00863E1E"/>
    <w:rsid w:val="008710AC"/>
    <w:rsid w:val="00872022"/>
    <w:rsid w:val="00891B3C"/>
    <w:rsid w:val="008C4D4F"/>
    <w:rsid w:val="008C6015"/>
    <w:rsid w:val="008F4613"/>
    <w:rsid w:val="0090275A"/>
    <w:rsid w:val="009443E6"/>
    <w:rsid w:val="00977943"/>
    <w:rsid w:val="00985260"/>
    <w:rsid w:val="009918A8"/>
    <w:rsid w:val="009B1CD0"/>
    <w:rsid w:val="009D75A7"/>
    <w:rsid w:val="009E19AA"/>
    <w:rsid w:val="009F53FF"/>
    <w:rsid w:val="00A2698D"/>
    <w:rsid w:val="00A37A0F"/>
    <w:rsid w:val="00A41B1C"/>
    <w:rsid w:val="00A423D5"/>
    <w:rsid w:val="00A5779E"/>
    <w:rsid w:val="00A9400E"/>
    <w:rsid w:val="00AE08B6"/>
    <w:rsid w:val="00AE4CCC"/>
    <w:rsid w:val="00AF0D77"/>
    <w:rsid w:val="00AF3EA4"/>
    <w:rsid w:val="00B231B2"/>
    <w:rsid w:val="00B569C7"/>
    <w:rsid w:val="00B614C5"/>
    <w:rsid w:val="00B716DA"/>
    <w:rsid w:val="00B954E7"/>
    <w:rsid w:val="00BC5F94"/>
    <w:rsid w:val="00BC6674"/>
    <w:rsid w:val="00BD5B5F"/>
    <w:rsid w:val="00BF2755"/>
    <w:rsid w:val="00C103FD"/>
    <w:rsid w:val="00C1249F"/>
    <w:rsid w:val="00C1298D"/>
    <w:rsid w:val="00C6184C"/>
    <w:rsid w:val="00C66D46"/>
    <w:rsid w:val="00C77CDB"/>
    <w:rsid w:val="00C909D6"/>
    <w:rsid w:val="00C95711"/>
    <w:rsid w:val="00CE1A6B"/>
    <w:rsid w:val="00CE493B"/>
    <w:rsid w:val="00D01F7E"/>
    <w:rsid w:val="00D13C1E"/>
    <w:rsid w:val="00D21327"/>
    <w:rsid w:val="00D226BF"/>
    <w:rsid w:val="00D77D19"/>
    <w:rsid w:val="00DC134A"/>
    <w:rsid w:val="00DC3039"/>
    <w:rsid w:val="00E010D1"/>
    <w:rsid w:val="00E0175B"/>
    <w:rsid w:val="00E16F25"/>
    <w:rsid w:val="00E21153"/>
    <w:rsid w:val="00E50A44"/>
    <w:rsid w:val="00E82435"/>
    <w:rsid w:val="00E86FD7"/>
    <w:rsid w:val="00EB0149"/>
    <w:rsid w:val="00EB221E"/>
    <w:rsid w:val="00EB34E2"/>
    <w:rsid w:val="00EE139F"/>
    <w:rsid w:val="00EE4042"/>
    <w:rsid w:val="00EE616E"/>
    <w:rsid w:val="00F37A08"/>
    <w:rsid w:val="00F621E2"/>
    <w:rsid w:val="00F8256E"/>
    <w:rsid w:val="00F97401"/>
    <w:rsid w:val="00FC68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CE834B22-B213-486B-93FE-8932AF2B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739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qFormat/>
    <w:rsid w:val="00D77D19"/>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C761F"/>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C95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C129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298D"/>
  </w:style>
  <w:style w:type="paragraph" w:styleId="Rodap">
    <w:name w:val="footer"/>
    <w:basedOn w:val="Normal"/>
    <w:link w:val="RodapChar"/>
    <w:uiPriority w:val="99"/>
    <w:unhideWhenUsed/>
    <w:rsid w:val="00C1298D"/>
    <w:pPr>
      <w:tabs>
        <w:tab w:val="center" w:pos="4252"/>
        <w:tab w:val="right" w:pos="8504"/>
      </w:tabs>
      <w:spacing w:after="0" w:line="240" w:lineRule="auto"/>
    </w:pPr>
  </w:style>
  <w:style w:type="character" w:customStyle="1" w:styleId="RodapChar">
    <w:name w:val="Rodapé Char"/>
    <w:basedOn w:val="Fontepargpadro"/>
    <w:link w:val="Rodap"/>
    <w:uiPriority w:val="99"/>
    <w:rsid w:val="00C1298D"/>
  </w:style>
  <w:style w:type="character" w:styleId="Hyperlink">
    <w:name w:val="Hyperlink"/>
    <w:uiPriority w:val="99"/>
    <w:unhideWhenUsed/>
    <w:rsid w:val="008C6015"/>
    <w:rPr>
      <w:color w:val="0000FF"/>
      <w:u w:val="single"/>
    </w:rPr>
  </w:style>
  <w:style w:type="character" w:customStyle="1" w:styleId="Ttulo2Char">
    <w:name w:val="Título 2 Char"/>
    <w:basedOn w:val="Fontepargpadro"/>
    <w:link w:val="Ttulo2"/>
    <w:uiPriority w:val="9"/>
    <w:rsid w:val="00D77D19"/>
    <w:rPr>
      <w:rFonts w:ascii="Cambria" w:eastAsia="Times New Roman" w:hAnsi="Cambria" w:cs="Times New Roman"/>
      <w:b/>
      <w:bCs/>
      <w:i/>
      <w:iCs/>
      <w:sz w:val="28"/>
      <w:szCs w:val="28"/>
      <w:lang w:eastAsia="pt-BR"/>
    </w:rPr>
  </w:style>
  <w:style w:type="paragraph" w:styleId="Corpodetexto">
    <w:name w:val="Body Text"/>
    <w:basedOn w:val="Normal"/>
    <w:link w:val="CorpodetextoChar"/>
    <w:semiHidden/>
    <w:rsid w:val="00F621E2"/>
    <w:pPr>
      <w:tabs>
        <w:tab w:val="left" w:pos="1418"/>
      </w:tabs>
      <w:spacing w:before="120" w:after="0" w:line="360" w:lineRule="auto"/>
      <w:jc w:val="both"/>
    </w:pPr>
    <w:rPr>
      <w:rFonts w:ascii="Arial" w:eastAsia="Times New Roman" w:hAnsi="Arial" w:cs="Times New Roman"/>
      <w:szCs w:val="20"/>
      <w:lang w:eastAsia="pt-BR"/>
    </w:rPr>
  </w:style>
  <w:style w:type="character" w:customStyle="1" w:styleId="CorpodetextoChar">
    <w:name w:val="Corpo de texto Char"/>
    <w:basedOn w:val="Fontepargpadro"/>
    <w:link w:val="Corpodetexto"/>
    <w:semiHidden/>
    <w:rsid w:val="00F621E2"/>
    <w:rPr>
      <w:rFonts w:ascii="Arial" w:eastAsia="Times New Roman" w:hAnsi="Arial" w:cs="Times New Roman"/>
      <w:szCs w:val="20"/>
      <w:lang w:eastAsia="pt-BR"/>
    </w:rPr>
  </w:style>
  <w:style w:type="paragraph" w:styleId="Recuodecorpodetexto2">
    <w:name w:val="Body Text Indent 2"/>
    <w:basedOn w:val="Normal"/>
    <w:link w:val="Recuodecorpodetexto2Char"/>
    <w:semiHidden/>
    <w:rsid w:val="00F621E2"/>
    <w:pPr>
      <w:tabs>
        <w:tab w:val="left" w:pos="1560"/>
      </w:tabs>
      <w:spacing w:before="120" w:after="0" w:line="360" w:lineRule="auto"/>
      <w:ind w:firstLine="1418"/>
      <w:jc w:val="both"/>
    </w:pPr>
    <w:rPr>
      <w:rFonts w:ascii="Arial" w:eastAsia="Times New Roman" w:hAnsi="Arial" w:cs="Times New Roman"/>
      <w:szCs w:val="20"/>
      <w:lang w:eastAsia="pt-BR"/>
    </w:rPr>
  </w:style>
  <w:style w:type="character" w:customStyle="1" w:styleId="Recuodecorpodetexto2Char">
    <w:name w:val="Recuo de corpo de texto 2 Char"/>
    <w:basedOn w:val="Fontepargpadro"/>
    <w:link w:val="Recuodecorpodetexto2"/>
    <w:semiHidden/>
    <w:rsid w:val="00F621E2"/>
    <w:rPr>
      <w:rFonts w:ascii="Arial" w:eastAsia="Times New Roman" w:hAnsi="Arial" w:cs="Times New Roman"/>
      <w:szCs w:val="20"/>
      <w:lang w:eastAsia="pt-BR"/>
    </w:rPr>
  </w:style>
  <w:style w:type="paragraph" w:styleId="Corpodetexto3">
    <w:name w:val="Body Text 3"/>
    <w:basedOn w:val="Normal"/>
    <w:link w:val="Corpodetexto3Char"/>
    <w:semiHidden/>
    <w:rsid w:val="00F621E2"/>
    <w:pPr>
      <w:spacing w:after="0" w:line="240" w:lineRule="auto"/>
      <w:ind w:right="-1"/>
      <w:jc w:val="both"/>
    </w:pPr>
    <w:rPr>
      <w:rFonts w:ascii="Arial" w:eastAsia="Times New Roman" w:hAnsi="Arial" w:cs="Times New Roman"/>
      <w:sz w:val="24"/>
      <w:szCs w:val="20"/>
      <w:lang w:eastAsia="pt-BR"/>
    </w:rPr>
  </w:style>
  <w:style w:type="character" w:customStyle="1" w:styleId="Corpodetexto3Char">
    <w:name w:val="Corpo de texto 3 Char"/>
    <w:basedOn w:val="Fontepargpadro"/>
    <w:link w:val="Corpodetexto3"/>
    <w:semiHidden/>
    <w:rsid w:val="00F621E2"/>
    <w:rPr>
      <w:rFonts w:ascii="Arial" w:eastAsia="Times New Roman" w:hAnsi="Arial" w:cs="Times New Roman"/>
      <w:sz w:val="24"/>
      <w:szCs w:val="20"/>
      <w:lang w:eastAsia="pt-BR"/>
    </w:rPr>
  </w:style>
  <w:style w:type="paragraph" w:styleId="Recuodecorpodetexto3">
    <w:name w:val="Body Text Indent 3"/>
    <w:basedOn w:val="Normal"/>
    <w:link w:val="Recuodecorpodetexto3Char"/>
    <w:semiHidden/>
    <w:rsid w:val="00F621E2"/>
    <w:pPr>
      <w:tabs>
        <w:tab w:val="left" w:pos="1134"/>
      </w:tabs>
      <w:spacing w:before="120" w:after="0" w:line="360" w:lineRule="auto"/>
      <w:ind w:right="57" w:firstLine="1134"/>
      <w:jc w:val="both"/>
    </w:pPr>
    <w:rPr>
      <w:rFonts w:ascii="Arial" w:eastAsia="Times New Roman" w:hAnsi="Arial" w:cs="Times New Roman"/>
      <w:szCs w:val="20"/>
      <w:lang w:eastAsia="pt-BR"/>
    </w:rPr>
  </w:style>
  <w:style w:type="character" w:customStyle="1" w:styleId="Recuodecorpodetexto3Char">
    <w:name w:val="Recuo de corpo de texto 3 Char"/>
    <w:basedOn w:val="Fontepargpadro"/>
    <w:link w:val="Recuodecorpodetexto3"/>
    <w:semiHidden/>
    <w:rsid w:val="00F621E2"/>
    <w:rPr>
      <w:rFonts w:ascii="Arial" w:eastAsia="Times New Roman" w:hAnsi="Arial" w:cs="Times New Roman"/>
      <w:szCs w:val="20"/>
      <w:lang w:eastAsia="pt-BR"/>
    </w:rPr>
  </w:style>
  <w:style w:type="paragraph" w:styleId="Corpodetexto2">
    <w:name w:val="Body Text 2"/>
    <w:basedOn w:val="Normal"/>
    <w:link w:val="Corpodetexto2Char"/>
    <w:semiHidden/>
    <w:rsid w:val="00F621E2"/>
    <w:pPr>
      <w:tabs>
        <w:tab w:val="left" w:pos="1418"/>
      </w:tabs>
      <w:spacing w:before="120" w:after="0" w:line="360" w:lineRule="auto"/>
      <w:ind w:right="57"/>
      <w:jc w:val="both"/>
    </w:pPr>
    <w:rPr>
      <w:rFonts w:ascii="Arial" w:eastAsia="Times New Roman" w:hAnsi="Arial" w:cs="Times New Roman"/>
      <w:szCs w:val="20"/>
      <w:lang w:eastAsia="pt-BR"/>
    </w:rPr>
  </w:style>
  <w:style w:type="character" w:customStyle="1" w:styleId="Corpodetexto2Char">
    <w:name w:val="Corpo de texto 2 Char"/>
    <w:basedOn w:val="Fontepargpadro"/>
    <w:link w:val="Corpodetexto2"/>
    <w:semiHidden/>
    <w:rsid w:val="00F621E2"/>
    <w:rPr>
      <w:rFonts w:ascii="Arial" w:eastAsia="Times New Roman" w:hAnsi="Arial" w:cs="Times New Roman"/>
      <w:szCs w:val="20"/>
      <w:lang w:eastAsia="pt-BR"/>
    </w:rPr>
  </w:style>
  <w:style w:type="character" w:customStyle="1" w:styleId="Ttulo1Char">
    <w:name w:val="Título 1 Char"/>
    <w:basedOn w:val="Fontepargpadro"/>
    <w:link w:val="Ttulo1"/>
    <w:uiPriority w:val="9"/>
    <w:rsid w:val="001739C9"/>
    <w:rPr>
      <w:rFonts w:asciiTheme="majorHAnsi" w:eastAsiaTheme="majorEastAsia" w:hAnsiTheme="majorHAnsi" w:cstheme="majorBidi"/>
      <w:color w:val="2E74B5" w:themeColor="accent1" w:themeShade="BF"/>
      <w:sz w:val="32"/>
      <w:szCs w:val="32"/>
    </w:rPr>
  </w:style>
  <w:style w:type="paragraph" w:styleId="Ttulo">
    <w:name w:val="Title"/>
    <w:basedOn w:val="Normal"/>
    <w:link w:val="TtuloChar"/>
    <w:qFormat/>
    <w:rsid w:val="001739C9"/>
    <w:pPr>
      <w:spacing w:after="0" w:line="240" w:lineRule="auto"/>
      <w:jc w:val="center"/>
    </w:pPr>
    <w:rPr>
      <w:rFonts w:ascii="Times New Roman" w:eastAsia="Times New Roman" w:hAnsi="Times New Roman" w:cs="Times New Roman"/>
      <w:b/>
      <w:bCs/>
      <w:sz w:val="28"/>
      <w:szCs w:val="24"/>
      <w:lang w:eastAsia="pt-BR"/>
    </w:rPr>
  </w:style>
  <w:style w:type="character" w:customStyle="1" w:styleId="TtuloChar">
    <w:name w:val="Título Char"/>
    <w:basedOn w:val="Fontepargpadro"/>
    <w:link w:val="Ttulo"/>
    <w:rsid w:val="001739C9"/>
    <w:rPr>
      <w:rFonts w:ascii="Times New Roman" w:eastAsia="Times New Roman" w:hAnsi="Times New Roman" w:cs="Times New Roman"/>
      <w:b/>
      <w:bCs/>
      <w:sz w:val="28"/>
      <w:szCs w:val="24"/>
      <w:lang w:eastAsia="pt-BR"/>
    </w:rPr>
  </w:style>
  <w:style w:type="paragraph" w:styleId="Textodebalo">
    <w:name w:val="Balloon Text"/>
    <w:basedOn w:val="Normal"/>
    <w:link w:val="TextodebaloChar"/>
    <w:uiPriority w:val="99"/>
    <w:semiHidden/>
    <w:unhideWhenUsed/>
    <w:rsid w:val="005133D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13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14</Pages>
  <Words>5660</Words>
  <Characters>30569</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2021-12-21T13:29:00Z</cp:lastPrinted>
  <dcterms:created xsi:type="dcterms:W3CDTF">2021-12-20T11:03:00Z</dcterms:created>
  <dcterms:modified xsi:type="dcterms:W3CDTF">2022-01-13T10:51:00Z</dcterms:modified>
</cp:coreProperties>
</file>